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A8" w:rsidRDefault="002413A8" w:rsidP="00972DE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uk-UA"/>
        </w:rPr>
      </w:pPr>
      <w:r w:rsidRPr="00E269A3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листа </w:t>
      </w:r>
    </w:p>
    <w:p w:rsidR="002413A8" w:rsidRDefault="002413A8" w:rsidP="00972DE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науки і освіти </w:t>
      </w:r>
    </w:p>
    <w:p w:rsidR="002413A8" w:rsidRPr="00860DBE" w:rsidRDefault="002413A8" w:rsidP="00972DE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обласної </w:t>
      </w:r>
    </w:p>
    <w:p w:rsidR="002413A8" w:rsidRPr="00E269A3" w:rsidRDefault="002413A8" w:rsidP="00972DE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Державної адміністрації</w:t>
      </w:r>
    </w:p>
    <w:p w:rsidR="002413A8" w:rsidRPr="00E269A3" w:rsidRDefault="002413A8" w:rsidP="00972DE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uk-UA"/>
        </w:rPr>
      </w:pPr>
      <w:r w:rsidRPr="00860DBE">
        <w:rPr>
          <w:rFonts w:ascii="Times New Roman" w:hAnsi="Times New Roman" w:cs="Times New Roman"/>
          <w:sz w:val="24"/>
          <w:szCs w:val="24"/>
          <w:u w:val="single"/>
          <w:lang w:val="uk-UA"/>
        </w:rPr>
        <w:t>11.04.2017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860DBE">
        <w:rPr>
          <w:rFonts w:ascii="Times New Roman" w:hAnsi="Times New Roman" w:cs="Times New Roman"/>
          <w:sz w:val="24"/>
          <w:szCs w:val="24"/>
          <w:u w:val="single"/>
          <w:lang w:val="uk-UA"/>
        </w:rPr>
        <w:t>01-38/1562</w:t>
      </w:r>
    </w:p>
    <w:p w:rsidR="002413A8" w:rsidRPr="00610E8C" w:rsidRDefault="002413A8" w:rsidP="00727C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413A8" w:rsidRPr="00610E8C" w:rsidRDefault="002413A8" w:rsidP="00E269A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Методичні рекомендації щодо </w:t>
      </w:r>
      <w:r w:rsidRPr="00610E8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профілактики учинень дітьми навмисних самоушкоджень, суїциду, формування ціннісних ставлень </w:t>
      </w:r>
      <w:r w:rsidRPr="00610E8C">
        <w:rPr>
          <w:rFonts w:ascii="Times New Roman" w:hAnsi="Times New Roman" w:cs="Times New Roman"/>
          <w:b/>
          <w:bCs/>
          <w:sz w:val="26"/>
          <w:szCs w:val="26"/>
          <w:lang w:val="uk-UA"/>
        </w:rPr>
        <w:br/>
        <w:t>до життя й здоров’я у загальноосвітніх навчальних закладах</w:t>
      </w:r>
      <w:r w:rsidRPr="00610E8C">
        <w:rPr>
          <w:rFonts w:ascii="Times New Roman" w:hAnsi="Times New Roman" w:cs="Times New Roman"/>
          <w:b/>
          <w:bCs/>
          <w:sz w:val="26"/>
          <w:szCs w:val="26"/>
          <w:lang w:val="uk-UA"/>
        </w:rPr>
        <w:br/>
        <w:t>Харківської області</w:t>
      </w:r>
    </w:p>
    <w:p w:rsidR="002413A8" w:rsidRPr="00610E8C" w:rsidRDefault="002413A8" w:rsidP="00D610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413A8" w:rsidRPr="00610E8C" w:rsidRDefault="002413A8" w:rsidP="00AC0A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Питання безпеки дитини, збереження її життя та здоров’я, формування уміння захистити себе в навколишньому середовищі є вкрай актуальними в системі освіти </w:t>
      </w:r>
      <w:r w:rsidRPr="00860DBE">
        <w:rPr>
          <w:rFonts w:ascii="Times New Roman" w:hAnsi="Times New Roman" w:cs="Times New Roman"/>
          <w:sz w:val="26"/>
          <w:szCs w:val="26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та виховання дітей та молоді.</w:t>
      </w:r>
    </w:p>
    <w:p w:rsidR="002413A8" w:rsidRPr="00610E8C" w:rsidRDefault="002413A8" w:rsidP="00420A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Разом із тим, останнім часом спостерігається тенденція поширення учинень дітьми навмисних самоушкоджень, суїциду, дитячого травматизму. Фахівці</w:t>
      </w:r>
      <w:r w:rsidRPr="00860DB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зазначають, </w:t>
      </w:r>
      <w:r w:rsidRPr="00860DBE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що серед причин такого становища – погіршення соціально-економічних умов, низький рівень життя, депресивний стан соціуму, поширення негативних тенденцій </w:t>
      </w:r>
      <w:r w:rsidRPr="00860DBE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і антисоціальних проявів у суспільстві, жорстокість, байдужість або гіперопіка у сім’ї, дезадаптованість у навчальному закладі, низька нервово-психологічна стійкість дітей </w:t>
      </w:r>
      <w:r w:rsidRPr="00860DBE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та молоді, невміння конструктивно вирішувати особистісні проблеми, відсутність стійких інтересів, цікавого організованого дозвілля, неможливість самовираження, самореалізації тощо.</w:t>
      </w:r>
    </w:p>
    <w:p w:rsidR="002413A8" w:rsidRPr="00610E8C" w:rsidRDefault="002413A8" w:rsidP="008866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Важливим є те, що травма (у тому числі – психологічна) та її наслідки в свою чергу загрожують здоров’ю і життю дитини, позначаються на сімейних та міжособистісних відносинах, погіршують самосприйняття дитини тощо.</w:t>
      </w:r>
    </w:p>
    <w:p w:rsidR="002413A8" w:rsidRPr="00610E8C" w:rsidRDefault="002413A8" w:rsidP="000F5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Поширення спроб самоушкоджень, самогубств серед дітей та підлітків вимагають від педагогічних працівників більш відповідальної та чіткої роботи. </w:t>
      </w:r>
    </w:p>
    <w:p w:rsidR="002413A8" w:rsidRPr="00610E8C" w:rsidRDefault="002413A8" w:rsidP="000F5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У цьому контексті перед сучасною школою постають наступні завдання:</w:t>
      </w:r>
    </w:p>
    <w:p w:rsidR="002413A8" w:rsidRPr="00610E8C" w:rsidRDefault="002413A8" w:rsidP="00FD5E91">
      <w:pPr>
        <w:numPr>
          <w:ilvl w:val="1"/>
          <w:numId w:val="29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відстежувати емоційний стан дітей;</w:t>
      </w:r>
    </w:p>
    <w:p w:rsidR="002413A8" w:rsidRPr="00610E8C" w:rsidRDefault="002413A8" w:rsidP="00FD5E91">
      <w:pPr>
        <w:numPr>
          <w:ilvl w:val="1"/>
          <w:numId w:val="29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запобігати будь-яким проявам жорстокості та насилля;</w:t>
      </w:r>
    </w:p>
    <w:p w:rsidR="002413A8" w:rsidRPr="00610E8C" w:rsidRDefault="002413A8" w:rsidP="00FD5E91">
      <w:pPr>
        <w:numPr>
          <w:ilvl w:val="1"/>
          <w:numId w:val="29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формувати в школярів навички стресостійкості, конструктивного спілкування, безпечної поведінки, ціннісні ставлення до особистого життя і здоров’я, життя </w:t>
      </w:r>
      <w:r w:rsidRPr="00860DBE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і здоров’я оточуючих, бажання вести здоровий спосіб життя;</w:t>
      </w:r>
    </w:p>
    <w:p w:rsidR="002413A8" w:rsidRPr="00610E8C" w:rsidRDefault="002413A8" w:rsidP="00FD5E91">
      <w:pPr>
        <w:numPr>
          <w:ilvl w:val="1"/>
          <w:numId w:val="29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сприяти усвідомленню того, що правильні відповідальні дії кожної особи </w:t>
      </w:r>
      <w:r w:rsidRPr="00860DBE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є запорукою збереження власного життя і здоров’я та здоров’я оточуючих;</w:t>
      </w:r>
    </w:p>
    <w:p w:rsidR="002413A8" w:rsidRPr="00610E8C" w:rsidRDefault="002413A8" w:rsidP="00FD5E91">
      <w:pPr>
        <w:numPr>
          <w:ilvl w:val="1"/>
          <w:numId w:val="29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інформувати учнів про служби, до яких можна звернутися за певних обставин.</w:t>
      </w:r>
    </w:p>
    <w:p w:rsidR="002413A8" w:rsidRPr="00610E8C" w:rsidRDefault="002413A8" w:rsidP="00E266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Велике значення в профілактиці суїцидальної поведінки має злагоджена робота спеціалістів психологічної служби і вчителів. 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Ефективність профілактичної роботи безпосередньо залежить від рівня обізнаності педагогічних працівників із зазначеної проблеми, компетентності щодо виконання необхідних дій.</w:t>
      </w:r>
    </w:p>
    <w:p w:rsidR="002413A8" w:rsidRPr="00610E8C" w:rsidRDefault="002413A8" w:rsidP="00662210">
      <w:pPr>
        <w:pStyle w:val="Default"/>
        <w:ind w:firstLine="540"/>
        <w:jc w:val="both"/>
        <w:rPr>
          <w:color w:val="auto"/>
          <w:sz w:val="26"/>
          <w:szCs w:val="26"/>
          <w:lang w:val="uk-UA" w:eastAsia="ru-RU"/>
        </w:rPr>
      </w:pPr>
      <w:r w:rsidRPr="00610E8C">
        <w:rPr>
          <w:color w:val="auto"/>
          <w:sz w:val="26"/>
          <w:szCs w:val="26"/>
          <w:u w:val="single"/>
          <w:lang w:val="uk-UA" w:eastAsia="ru-RU"/>
        </w:rPr>
        <w:t>Важливо! Роль учителя</w:t>
      </w:r>
      <w:r w:rsidRPr="00610E8C">
        <w:rPr>
          <w:color w:val="auto"/>
          <w:sz w:val="26"/>
          <w:szCs w:val="26"/>
          <w:lang w:val="uk-UA" w:eastAsia="ru-RU"/>
        </w:rPr>
        <w:t xml:space="preserve"> полягає у:</w:t>
      </w:r>
    </w:p>
    <w:p w:rsidR="002413A8" w:rsidRPr="00610E8C" w:rsidRDefault="002413A8" w:rsidP="00E26662">
      <w:pPr>
        <w:pStyle w:val="Default"/>
        <w:numPr>
          <w:ilvl w:val="0"/>
          <w:numId w:val="30"/>
        </w:numPr>
        <w:ind w:left="993" w:hanging="426"/>
        <w:jc w:val="both"/>
        <w:rPr>
          <w:color w:val="auto"/>
          <w:sz w:val="26"/>
          <w:szCs w:val="26"/>
          <w:lang w:val="uk-UA" w:eastAsia="ru-RU"/>
        </w:rPr>
      </w:pPr>
      <w:r w:rsidRPr="00610E8C">
        <w:rPr>
          <w:color w:val="auto"/>
          <w:sz w:val="26"/>
          <w:szCs w:val="26"/>
          <w:lang w:val="uk-UA" w:eastAsia="ru-RU"/>
        </w:rPr>
        <w:t>здійсненні первинної профілактики суїцидальної поведінки;</w:t>
      </w:r>
    </w:p>
    <w:p w:rsidR="002413A8" w:rsidRPr="00610E8C" w:rsidRDefault="002413A8" w:rsidP="00E26662">
      <w:pPr>
        <w:pStyle w:val="Default"/>
        <w:numPr>
          <w:ilvl w:val="0"/>
          <w:numId w:val="30"/>
        </w:numPr>
        <w:ind w:left="993" w:hanging="426"/>
        <w:jc w:val="both"/>
        <w:rPr>
          <w:color w:val="auto"/>
          <w:sz w:val="26"/>
          <w:szCs w:val="26"/>
          <w:lang w:val="uk-UA" w:eastAsia="ru-RU"/>
        </w:rPr>
      </w:pPr>
      <w:r w:rsidRPr="00610E8C">
        <w:rPr>
          <w:color w:val="auto"/>
          <w:sz w:val="26"/>
          <w:szCs w:val="26"/>
          <w:lang w:val="uk-UA" w:eastAsia="ru-RU"/>
        </w:rPr>
        <w:t>наданні допомоги в своєчасному виявленні дітей, схильних до суїцидальної поведінки.</w:t>
      </w:r>
    </w:p>
    <w:p w:rsidR="002413A8" w:rsidRPr="00610E8C" w:rsidRDefault="002413A8" w:rsidP="0092335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</w:p>
    <w:p w:rsidR="002413A8" w:rsidRPr="00610E8C" w:rsidRDefault="002413A8" w:rsidP="0092335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  <w:r w:rsidRPr="00610E8C">
        <w:rPr>
          <w:rFonts w:ascii="Times New Roman" w:hAnsi="Times New Roman" w:cs="Times New Roman"/>
          <w:b/>
          <w:i/>
          <w:sz w:val="26"/>
          <w:szCs w:val="26"/>
          <w:u w:val="single"/>
          <w:lang w:val="uk-UA" w:eastAsia="ru-RU"/>
        </w:rPr>
        <w:t>1. Здійснення первинної профілактики суїцидальної поведінки.</w:t>
      </w:r>
    </w:p>
    <w:p w:rsidR="002413A8" w:rsidRPr="00610E8C" w:rsidRDefault="002413A8" w:rsidP="009233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Профілактика суїцидальної поведінки є складовою превентивної виховної діяльності в загальноосвітньому навчальному закладі. У профілактичній роботі варто ураховувати, що школярі відрізняються певними психо-віковими особливостями, </w:t>
      </w:r>
      <w:r w:rsidRPr="00860DBE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які часто є додатковими чинниками ризикованої поведінки, травматизму.</w:t>
      </w:r>
    </w:p>
    <w:p w:rsidR="002413A8" w:rsidRPr="00610E8C" w:rsidRDefault="002413A8" w:rsidP="009233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Такими віковими особливостями </w:t>
      </w: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>дітей 1-4 класів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 можна вважати: недостатній розвиток довільної уваги, незначний соціальний та моральний досвід, орієнтацію </w:t>
      </w:r>
      <w:r w:rsidRPr="00860DBE">
        <w:rPr>
          <w:rFonts w:ascii="Times New Roman" w:hAnsi="Times New Roman" w:cs="Times New Roman"/>
          <w:sz w:val="26"/>
          <w:szCs w:val="26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на зовнішній контроль із боку дорослих, підвищену рухову активність, емоційність, імпульсивність та безпосередність поведінки, бажання постійно розширювати коло спілкування, наслідувати поведінку старших.</w:t>
      </w:r>
    </w:p>
    <w:p w:rsidR="002413A8" w:rsidRPr="00610E8C" w:rsidRDefault="002413A8" w:rsidP="009233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>Діти середнього шкільного віку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 характеризуються відсутністю розвинених вольових якостей одночасно із потребою в самоповазі, в самоствердженні, у визнанні товаришів, позитивному ставленні з боку друзів. Саме тому вони часто прагнуть «виявити дорослість», експериментують. Відсутність у частини молоді навичок конструктивного спілкування, загальних принципів розуміння сутності найпростіших соціальних процесів і явищ призводить до конфліктів, стресових ситуацій, неадекватної та залежної соціальної поведінки. </w:t>
      </w:r>
    </w:p>
    <w:p w:rsidR="002413A8" w:rsidRPr="00610E8C" w:rsidRDefault="002413A8" w:rsidP="009233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>Старшокласники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 відрізняються більшою самостійністю, упевненістю в своїх силах, можливостях, безкомпромісністю, бажанням та прагненням «долати труднощі», «пізнавати» себе, свої можливості, «робити відкриття», доводити та «відстоювати» власні теорії, позиції, уподобання, прихильності.</w:t>
      </w:r>
    </w:p>
    <w:p w:rsidR="002413A8" w:rsidRPr="00610E8C" w:rsidRDefault="002413A8" w:rsidP="009233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>Здійснення первинної профілактики суїцидальної поведінки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 передбачає постійну увагу щодо:</w:t>
      </w:r>
    </w:p>
    <w:p w:rsidR="002413A8" w:rsidRPr="00610E8C" w:rsidRDefault="002413A8" w:rsidP="00624893">
      <w:pPr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соціального захисту кожної дитини, вивчення її особливостей, сприяння розвитку особистості дитини, її здібностей і талантів;</w:t>
      </w:r>
    </w:p>
    <w:p w:rsidR="002413A8" w:rsidRPr="00610E8C" w:rsidRDefault="002413A8" w:rsidP="00624893">
      <w:pPr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формування і розвитку класного колективу на засадах толерантності, визнання цінності кожного вихованця; </w:t>
      </w:r>
    </w:p>
    <w:p w:rsidR="002413A8" w:rsidRPr="00610E8C" w:rsidRDefault="002413A8" w:rsidP="00624893">
      <w:pPr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організації цікавого та корисного дозвілля з урахуванням потреб і бажань учнів, за участі батьківської громадськості, з можливістю самореалізації кожної дитини;</w:t>
      </w:r>
    </w:p>
    <w:p w:rsidR="002413A8" w:rsidRPr="00610E8C" w:rsidRDefault="002413A8" w:rsidP="00624893">
      <w:pPr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формування в школярів навичок безпечної поведінки, позитивної самореалізації, конструктивного спілкування, ціннісних ставлень до особистого життя і здоров’я, життя і здоров’я оточуючих, бажання вести здоровий спосіб життя.</w:t>
      </w:r>
    </w:p>
    <w:p w:rsidR="002413A8" w:rsidRPr="00610E8C" w:rsidRDefault="002413A8" w:rsidP="009233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Реалізація зазначеного є можливою в межах превентивної виховної діяльності. Крім цього, питання профілактики шкідливих явищ, ризикованої поведінки, формування здорового способу життя, ціннісних ставлень до життя і здоров’я інтегровані у зміст навчальних предметів, у тому числі – «Основи здоров’я», «Фізична культура», курс «Православна культура Слобожанщини» тощо, якість викладання яких треба підвищувати.</w:t>
      </w:r>
    </w:p>
    <w:p w:rsidR="002413A8" w:rsidRPr="00610E8C" w:rsidRDefault="002413A8" w:rsidP="009233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 w:eastAsia="ru-RU"/>
        </w:rPr>
        <w:t>Так, ураховуючи, що якість життя людини, її здоров’я, безпека і благополуччя найбільшою мірою залежать від її поведінки та способу життя, я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к мету </w:t>
      </w: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>навчального предмета «Основи здоров’я»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 </w:t>
      </w:r>
      <w:r w:rsidRPr="00610E8C">
        <w:rPr>
          <w:rFonts w:ascii="Times New Roman" w:hAnsi="Times New Roman" w:cs="Times New Roman"/>
          <w:sz w:val="26"/>
          <w:szCs w:val="26"/>
          <w:lang w:val="uk-UA" w:eastAsia="ru-RU"/>
        </w:rPr>
        <w:t>зменшення уразливості дітей і молоді в умовах сучасного світу й підвищення особистісного і творчого потенціалу учнів та їхнього прагнення до самореалізації і життєвого успіху.</w:t>
      </w:r>
    </w:p>
    <w:p w:rsidR="002413A8" w:rsidRPr="00610E8C" w:rsidRDefault="002413A8" w:rsidP="009233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Протягом навчання учні мають оволодіти </w:t>
      </w:r>
      <w:r w:rsidRPr="00610E8C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сприятливими для здоров’я психосоціальними та спеціальними компетенціями (життєвими навичками). </w:t>
      </w:r>
      <w:r w:rsidRPr="00860DB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 w:eastAsia="ru-RU"/>
        </w:rPr>
        <w:t>До психосоціальних компетенцій належать: позитивне сприйняття світу, позитивна самооцінка, самоконтроль, керування стресами, мотивації успіху і гартування волі, критичне і творче мислення, здатність аналізу проблем і прийняття виважених рішень, вміння вчитись, ефективне спілкування, співчуття, розв’язання конфліктів, протистояння негативним соціальним впливам тощо.</w:t>
      </w:r>
    </w:p>
    <w:p w:rsidR="002413A8" w:rsidRPr="00610E8C" w:rsidRDefault="002413A8" w:rsidP="00BD75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уроків у формі тренінгу, застосування активних та інтерактивних методів має </w:t>
      </w:r>
      <w:r w:rsidRPr="00610E8C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задовольняти базові потреби учнів у спілкуванні, емоційному контакті, повазі до особистості, самоповазі, дружбі, товариськості, належності до групи, набутті нових знань та вмінь для пізнання себе і світу, успіху, визнанні, творчій самореалізації. 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При цьому особливу увагу необхідно приділити формуванню позитивної мотиваційної установки учнів не лише на вибір безпечної поведінки, а й на активне, щоденне </w:t>
      </w:r>
      <w:r w:rsidRPr="00860DBE">
        <w:rPr>
          <w:rFonts w:ascii="Times New Roman" w:hAnsi="Times New Roman" w:cs="Times New Roman"/>
          <w:sz w:val="26"/>
          <w:szCs w:val="26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й неухильне виконання ними правил і вимог збереження життя і здоров’я.</w:t>
      </w:r>
    </w:p>
    <w:p w:rsidR="002413A8" w:rsidRPr="00610E8C" w:rsidRDefault="002413A8" w:rsidP="006D61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Ключовим елементом </w:t>
      </w: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>виховної діяльності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 з питань запобігання суїциду в умовах навчального закладу є формування стійких навичок здорового способу життя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а усвідомленої безпечної поведінки учнівської молоді. При цьому потрібно враховувати:</w:t>
      </w:r>
    </w:p>
    <w:p w:rsidR="002413A8" w:rsidRPr="00610E8C" w:rsidRDefault="002413A8" w:rsidP="006D615B">
      <w:pPr>
        <w:numPr>
          <w:ilvl w:val="0"/>
          <w:numId w:val="32"/>
        </w:numPr>
        <w:tabs>
          <w:tab w:val="clear" w:pos="126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вік та характерні для певного віку особливості психофізичного розвитку учнів (специфіку сприймання, мислення, уваги, емоційно-вольової та потребово-мотиваційної сфер особистості; типові для конкретного віку способи міжособистісної взаємодії тощо);</w:t>
      </w:r>
    </w:p>
    <w:p w:rsidR="002413A8" w:rsidRPr="00610E8C" w:rsidRDefault="002413A8" w:rsidP="006D615B">
      <w:pPr>
        <w:numPr>
          <w:ilvl w:val="0"/>
          <w:numId w:val="32"/>
        </w:numPr>
        <w:tabs>
          <w:tab w:val="clear" w:pos="126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особливості соціального оточення та життєвий досвід вихованців;</w:t>
      </w:r>
    </w:p>
    <w:p w:rsidR="002413A8" w:rsidRPr="00610E8C" w:rsidRDefault="002413A8" w:rsidP="006D615B">
      <w:pPr>
        <w:numPr>
          <w:ilvl w:val="0"/>
          <w:numId w:val="32"/>
        </w:numPr>
        <w:tabs>
          <w:tab w:val="clear" w:pos="126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рівень сформованості навичок безпечної поведінки.</w:t>
      </w:r>
    </w:p>
    <w:p w:rsidR="002413A8" w:rsidRPr="00610E8C" w:rsidRDefault="002413A8" w:rsidP="006D61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Організація превентивного виховання має </w:t>
      </w: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>важливі особливості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2413A8" w:rsidRPr="00610E8C" w:rsidRDefault="002413A8" w:rsidP="00D81590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має бути достовірною, науковою, корисною для вихованців, 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br/>
        <w:t>не розширювати межі небезпечних знань (дотримуватися принципу «Не зашкодь»).</w:t>
      </w:r>
    </w:p>
    <w:p w:rsidR="002413A8" w:rsidRPr="00610E8C" w:rsidRDefault="002413A8" w:rsidP="00D81590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Формування мотивації на отримання знань: учні мають чітко усвідомлювати </w:t>
      </w:r>
      <w:r w:rsidRPr="00860DBE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їх важливість для подальшого життя і здоров’я, захисту себе й інших людей.</w:t>
      </w:r>
    </w:p>
    <w:p w:rsidR="002413A8" w:rsidRPr="00610E8C" w:rsidRDefault="002413A8" w:rsidP="00D81590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Практичне спрямування заходів: їх результатом має бути формування навичок безпечної поведінки, усвідомлення кожною дитиною важливості власних якостей (уважності, обережності, відповідальності тощо) й навичок для захисту себе </w:t>
      </w:r>
      <w:r w:rsidRPr="00860DBE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й оточуючих.</w:t>
      </w:r>
    </w:p>
    <w:p w:rsidR="002413A8" w:rsidRPr="00610E8C" w:rsidRDefault="002413A8" w:rsidP="00993171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Інформацію слід надавати виключно в позитивній формі. Міфи, страхи, неприйняття, осуд заважають усвідомленню вірних шляхів вирішення проблеми.</w:t>
      </w:r>
    </w:p>
    <w:p w:rsidR="002413A8" w:rsidRPr="00610E8C" w:rsidRDefault="002413A8" w:rsidP="00993171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 w:eastAsia="ru-RU"/>
        </w:rPr>
        <w:t>Робота з профілактики – це, в першу чергу, попередження, недопущення ситуації безвиході. Кожна дитина має отримати те, чого їй особливо бракує – любов, турботу, інтерес, схвалення, допомогу, підтримку, бажання зробити життя іншої людини кращим.</w:t>
      </w:r>
    </w:p>
    <w:p w:rsidR="002413A8" w:rsidRPr="00610E8C" w:rsidRDefault="002413A8" w:rsidP="00993171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u w:val="single"/>
          <w:lang w:val="uk-UA" w:eastAsia="ru-RU"/>
        </w:rPr>
        <w:t>Не можна</w:t>
      </w:r>
      <w:r w:rsidRPr="00610E8C">
        <w:rPr>
          <w:rFonts w:ascii="Times New Roman" w:hAnsi="Times New Roman" w:cs="Times New Roman"/>
          <w:sz w:val="26"/>
          <w:szCs w:val="26"/>
          <w:lang w:val="uk-UA" w:eastAsia="ru-RU"/>
        </w:rPr>
        <w:t>: детально розглядати будь-які конкретні випадки здійснення самоушкоджень, суїциду, оскільки це має ефект реклами.</w:t>
      </w:r>
    </w:p>
    <w:p w:rsidR="002413A8" w:rsidRPr="00610E8C" w:rsidRDefault="002413A8" w:rsidP="00D8159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Ефективними в профілактичній діяльності є форми превентивної виховної роботи, які відповідають інтересам і потребам учнів, сприяють формуванню особистої позиції щодо проблеми, а саме:</w:t>
      </w:r>
    </w:p>
    <w:p w:rsidR="002413A8" w:rsidRPr="00610E8C" w:rsidRDefault="002413A8" w:rsidP="005D2D2C">
      <w:pPr>
        <w:numPr>
          <w:ilvl w:val="0"/>
          <w:numId w:val="33"/>
        </w:numPr>
        <w:tabs>
          <w:tab w:val="clear" w:pos="12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>для учнів 1-4 класів: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 рольові та ситуативні ігри, вікторини, гра станціями 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br/>
        <w:t>«Я обираю здоровий спосіб життя», конкурси малюнків, перегляд навчальних мультфільмів, конкурс інсценованої казки тощо;</w:t>
      </w:r>
    </w:p>
    <w:p w:rsidR="002413A8" w:rsidRPr="00610E8C" w:rsidRDefault="002413A8" w:rsidP="005D2D2C">
      <w:pPr>
        <w:numPr>
          <w:ilvl w:val="0"/>
          <w:numId w:val="33"/>
        </w:numPr>
        <w:tabs>
          <w:tab w:val="clear" w:pos="12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>для учнів 5-8 класів: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 вікторини, зустрічі з фахівцями (медиками, співробітниками МНС, ДАЇ, правоохоронних, рятувальних, служб та ін.), перегляд тематичних фільмів з обов’язковим наступним обговоренням, тренінги, проектна діяльність, акції, квести;</w:t>
      </w:r>
    </w:p>
    <w:p w:rsidR="002413A8" w:rsidRPr="00610E8C" w:rsidRDefault="002413A8" w:rsidP="005D2D2C">
      <w:pPr>
        <w:numPr>
          <w:ilvl w:val="0"/>
          <w:numId w:val="33"/>
        </w:numPr>
        <w:tabs>
          <w:tab w:val="clear" w:pos="12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в превентивній роботі </w:t>
      </w: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>зі старшокласниками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 слід приділити особливу увагу активному способу пізнання (засідання «круглих столів» із залученням фахівців, проектна діяльність, акції «Життя і безпека», дискусії, розробка пам’ятки для молодших школярів, батьків). Ці форми спонукають молодь приймати відповідальність за власну обізнаність, власний вибір. Підлітку чи молодій людині легше розібратися, коли є можливість висловити свої думки і погляди, отримати відповіді на питання. Групова робота сприяє обміну ідеями і взаємному збагаченню досвідом. </w:t>
      </w:r>
    </w:p>
    <w:p w:rsidR="002413A8" w:rsidRPr="00610E8C" w:rsidRDefault="002413A8" w:rsidP="00C005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На уроках основ здоров’я та під час виховної роботи з учнями доцільно використовувати наступні вправи:</w:t>
      </w:r>
    </w:p>
    <w:p w:rsidR="002413A8" w:rsidRPr="00610E8C" w:rsidRDefault="002413A8" w:rsidP="005D2D2C">
      <w:pPr>
        <w:pStyle w:val="Default"/>
        <w:rPr>
          <w:i/>
          <w:color w:val="auto"/>
          <w:sz w:val="26"/>
          <w:szCs w:val="26"/>
          <w:u w:val="single"/>
          <w:lang w:val="uk-UA" w:eastAsia="ru-RU"/>
        </w:rPr>
      </w:pPr>
      <w:r w:rsidRPr="00610E8C">
        <w:rPr>
          <w:i/>
          <w:color w:val="auto"/>
          <w:sz w:val="26"/>
          <w:szCs w:val="26"/>
          <w:u w:val="single"/>
          <w:lang w:val="uk-UA" w:eastAsia="ru-RU"/>
        </w:rPr>
        <w:t>Вправа «Оповідання про себе»</w:t>
      </w:r>
    </w:p>
    <w:p w:rsidR="002413A8" w:rsidRPr="00610E8C" w:rsidRDefault="002413A8" w:rsidP="005D2D2C">
      <w:pPr>
        <w:pStyle w:val="Default"/>
        <w:ind w:firstLine="567"/>
        <w:jc w:val="both"/>
        <w:rPr>
          <w:color w:val="auto"/>
          <w:sz w:val="26"/>
          <w:szCs w:val="26"/>
          <w:lang w:val="uk-UA" w:eastAsia="ru-RU"/>
        </w:rPr>
      </w:pPr>
      <w:r w:rsidRPr="00610E8C">
        <w:rPr>
          <w:color w:val="auto"/>
          <w:sz w:val="26"/>
          <w:szCs w:val="26"/>
          <w:lang w:val="uk-UA" w:eastAsia="ru-RU"/>
        </w:rPr>
        <w:t xml:space="preserve">Учням пропонується скласти про себе оповідання, використовуючи незакінчені речення (їх можна варіювати): «Я люблю, коли...», «Я боюся...», «Мені прикро, якщо...», «Умію добре...», «Мрію отримати в подарунок...» </w:t>
      </w:r>
    </w:p>
    <w:p w:rsidR="002413A8" w:rsidRPr="00610E8C" w:rsidRDefault="002413A8" w:rsidP="005D2D2C">
      <w:pPr>
        <w:pStyle w:val="Default"/>
        <w:ind w:firstLine="567"/>
        <w:jc w:val="both"/>
        <w:rPr>
          <w:color w:val="auto"/>
          <w:sz w:val="26"/>
          <w:szCs w:val="26"/>
          <w:lang w:val="uk-UA" w:eastAsia="ru-RU"/>
        </w:rPr>
      </w:pPr>
      <w:r w:rsidRPr="00610E8C">
        <w:rPr>
          <w:color w:val="auto"/>
          <w:sz w:val="26"/>
          <w:szCs w:val="26"/>
          <w:lang w:val="uk-UA" w:eastAsia="ru-RU"/>
        </w:rPr>
        <w:t xml:space="preserve">Після розповіді можна поговорити про те, скільки в нашому житті є гарного, </w:t>
      </w:r>
      <w:r w:rsidRPr="00860DBE">
        <w:rPr>
          <w:color w:val="auto"/>
          <w:sz w:val="26"/>
          <w:szCs w:val="26"/>
          <w:lang w:eastAsia="ru-RU"/>
        </w:rPr>
        <w:br/>
      </w:r>
      <w:r w:rsidRPr="00610E8C">
        <w:rPr>
          <w:color w:val="auto"/>
          <w:sz w:val="26"/>
          <w:szCs w:val="26"/>
          <w:lang w:val="uk-UA" w:eastAsia="ru-RU"/>
        </w:rPr>
        <w:t xml:space="preserve">від чого ми отримуємо задоволення і просто радіємо. </w:t>
      </w:r>
    </w:p>
    <w:p w:rsidR="002413A8" w:rsidRPr="00610E8C" w:rsidRDefault="002413A8" w:rsidP="0095117D">
      <w:pPr>
        <w:pStyle w:val="Default"/>
        <w:jc w:val="both"/>
        <w:rPr>
          <w:i/>
          <w:color w:val="auto"/>
          <w:sz w:val="26"/>
          <w:szCs w:val="26"/>
          <w:u w:val="single"/>
          <w:lang w:val="uk-UA" w:eastAsia="ru-RU"/>
        </w:rPr>
      </w:pPr>
      <w:r w:rsidRPr="00610E8C">
        <w:rPr>
          <w:i/>
          <w:color w:val="auto"/>
          <w:sz w:val="26"/>
          <w:szCs w:val="26"/>
          <w:u w:val="single"/>
          <w:lang w:val="uk-UA" w:eastAsia="ru-RU"/>
        </w:rPr>
        <w:t>Вправа «Прикрашаємо день»</w:t>
      </w:r>
    </w:p>
    <w:p w:rsidR="002413A8" w:rsidRPr="00610E8C" w:rsidRDefault="002413A8" w:rsidP="005D2D2C">
      <w:pPr>
        <w:pStyle w:val="Default"/>
        <w:ind w:firstLine="567"/>
        <w:jc w:val="both"/>
        <w:rPr>
          <w:color w:val="auto"/>
          <w:sz w:val="26"/>
          <w:szCs w:val="26"/>
          <w:lang w:val="uk-UA" w:eastAsia="ru-RU"/>
        </w:rPr>
      </w:pPr>
      <w:r w:rsidRPr="00610E8C">
        <w:rPr>
          <w:color w:val="auto"/>
          <w:sz w:val="26"/>
          <w:szCs w:val="26"/>
          <w:lang w:val="uk-UA" w:eastAsia="ru-RU"/>
        </w:rPr>
        <w:t xml:space="preserve">Учням пропонується обговорити, як сонечко прикрашає день (сяє, зігріває, дарує сонячних зайчиків.) А чим людина може прикрасити свій день? </w:t>
      </w:r>
    </w:p>
    <w:p w:rsidR="002413A8" w:rsidRPr="00610E8C" w:rsidRDefault="002413A8" w:rsidP="0095117D">
      <w:pPr>
        <w:pStyle w:val="Default"/>
        <w:jc w:val="both"/>
        <w:rPr>
          <w:i/>
          <w:color w:val="auto"/>
          <w:sz w:val="26"/>
          <w:szCs w:val="26"/>
          <w:u w:val="single"/>
          <w:lang w:val="uk-UA" w:eastAsia="ru-RU"/>
        </w:rPr>
      </w:pPr>
      <w:r w:rsidRPr="00610E8C">
        <w:rPr>
          <w:i/>
          <w:color w:val="auto"/>
          <w:sz w:val="26"/>
          <w:szCs w:val="26"/>
          <w:u w:val="single"/>
          <w:lang w:val="uk-UA" w:eastAsia="ru-RU"/>
        </w:rPr>
        <w:t>Вправа «Чим ми пишаємося»</w:t>
      </w:r>
    </w:p>
    <w:p w:rsidR="002413A8" w:rsidRPr="00610E8C" w:rsidRDefault="002413A8" w:rsidP="005D2D2C">
      <w:pPr>
        <w:pStyle w:val="Default"/>
        <w:ind w:firstLine="567"/>
        <w:jc w:val="both"/>
        <w:rPr>
          <w:color w:val="auto"/>
          <w:sz w:val="26"/>
          <w:szCs w:val="26"/>
          <w:lang w:val="uk-UA" w:eastAsia="ru-RU"/>
        </w:rPr>
      </w:pPr>
      <w:r w:rsidRPr="00610E8C">
        <w:rPr>
          <w:color w:val="auto"/>
          <w:sz w:val="26"/>
          <w:szCs w:val="26"/>
          <w:lang w:val="uk-UA" w:eastAsia="ru-RU"/>
        </w:rPr>
        <w:t xml:space="preserve">Ця вправа допомагає зосередитися на тих позитивних набутках, які вже </w:t>
      </w:r>
      <w:r w:rsidRPr="00860DBE">
        <w:rPr>
          <w:color w:val="auto"/>
          <w:sz w:val="26"/>
          <w:szCs w:val="26"/>
          <w:lang w:eastAsia="ru-RU"/>
        </w:rPr>
        <w:br/>
      </w:r>
      <w:r w:rsidRPr="00610E8C">
        <w:rPr>
          <w:color w:val="auto"/>
          <w:sz w:val="26"/>
          <w:szCs w:val="26"/>
          <w:lang w:val="uk-UA" w:eastAsia="ru-RU"/>
        </w:rPr>
        <w:t xml:space="preserve">є в кожного з нас. Учитель кидає м’яч по черзі всім дітям із запитанням: «Чим </w:t>
      </w:r>
      <w:r w:rsidRPr="00860DBE">
        <w:rPr>
          <w:color w:val="auto"/>
          <w:sz w:val="26"/>
          <w:szCs w:val="26"/>
          <w:lang w:eastAsia="ru-RU"/>
        </w:rPr>
        <w:br/>
      </w:r>
      <w:r w:rsidRPr="00610E8C">
        <w:rPr>
          <w:color w:val="auto"/>
          <w:sz w:val="26"/>
          <w:szCs w:val="26"/>
          <w:lang w:val="uk-UA" w:eastAsia="ru-RU"/>
        </w:rPr>
        <w:t>ти пишаєшся?».</w:t>
      </w:r>
    </w:p>
    <w:p w:rsidR="002413A8" w:rsidRPr="00610E8C" w:rsidRDefault="002413A8" w:rsidP="0095117D">
      <w:pPr>
        <w:pStyle w:val="Default"/>
        <w:jc w:val="both"/>
        <w:rPr>
          <w:i/>
          <w:color w:val="auto"/>
          <w:sz w:val="26"/>
          <w:szCs w:val="26"/>
          <w:u w:val="single"/>
          <w:lang w:val="uk-UA" w:eastAsia="ru-RU"/>
        </w:rPr>
      </w:pPr>
      <w:r w:rsidRPr="00610E8C">
        <w:rPr>
          <w:i/>
          <w:color w:val="auto"/>
          <w:sz w:val="26"/>
          <w:szCs w:val="26"/>
          <w:u w:val="single"/>
          <w:lang w:val="uk-UA" w:eastAsia="ru-RU"/>
        </w:rPr>
        <w:t>Гра «Інтерв’ю»</w:t>
      </w:r>
    </w:p>
    <w:p w:rsidR="002413A8" w:rsidRPr="00610E8C" w:rsidRDefault="002413A8" w:rsidP="005D2D2C">
      <w:pPr>
        <w:pStyle w:val="Default"/>
        <w:ind w:firstLine="567"/>
        <w:jc w:val="both"/>
        <w:rPr>
          <w:color w:val="auto"/>
          <w:sz w:val="26"/>
          <w:szCs w:val="26"/>
          <w:lang w:val="uk-UA" w:eastAsia="ru-RU"/>
        </w:rPr>
      </w:pPr>
      <w:r w:rsidRPr="00610E8C">
        <w:rPr>
          <w:color w:val="auto"/>
          <w:sz w:val="26"/>
          <w:szCs w:val="26"/>
          <w:lang w:val="uk-UA" w:eastAsia="ru-RU"/>
        </w:rPr>
        <w:t>На заздалегідь підготовлених аркушах пишуться теми інтерв’ю (подорожі, друзі, кіно, свята, сім’я, майбутнє, професії та ін.). Учень витягує аркуш із темою й вибирає того, у кого буде брати інтерв’ю. Інтерв’юер може поставити 3-5 запитань. Далі той, хто відповідав на запитання, стає інтерв’юером. Наприкінці гри можна обговорити: що було важче, відповідати чи ставити запитання; на які ще теми хотіли б поговорити.</w:t>
      </w:r>
    </w:p>
    <w:p w:rsidR="002413A8" w:rsidRPr="00610E8C" w:rsidRDefault="002413A8" w:rsidP="0095117D">
      <w:pPr>
        <w:pStyle w:val="Default"/>
        <w:jc w:val="both"/>
        <w:rPr>
          <w:color w:val="auto"/>
          <w:sz w:val="26"/>
          <w:szCs w:val="26"/>
          <w:u w:val="single"/>
          <w:lang w:val="uk-UA" w:eastAsia="ru-RU"/>
        </w:rPr>
      </w:pPr>
      <w:r w:rsidRPr="00610E8C">
        <w:rPr>
          <w:i/>
          <w:color w:val="auto"/>
          <w:sz w:val="26"/>
          <w:szCs w:val="26"/>
          <w:u w:val="single"/>
          <w:lang w:val="uk-UA" w:eastAsia="ru-RU"/>
        </w:rPr>
        <w:t>Вправа «Наші надії»</w:t>
      </w:r>
    </w:p>
    <w:p w:rsidR="002413A8" w:rsidRPr="00610E8C" w:rsidRDefault="002413A8" w:rsidP="005D2D2C">
      <w:pPr>
        <w:pStyle w:val="Default"/>
        <w:ind w:firstLine="567"/>
        <w:jc w:val="both"/>
        <w:rPr>
          <w:color w:val="auto"/>
          <w:sz w:val="26"/>
          <w:szCs w:val="26"/>
          <w:lang w:val="uk-UA" w:eastAsia="ru-RU"/>
        </w:rPr>
      </w:pPr>
      <w:r w:rsidRPr="00610E8C">
        <w:rPr>
          <w:color w:val="auto"/>
          <w:sz w:val="26"/>
          <w:szCs w:val="26"/>
          <w:lang w:val="uk-UA" w:eastAsia="ru-RU"/>
        </w:rPr>
        <w:t>Такий вид роботи стимулює до обговорення важливих проблем, з якими зіштовхується людина у своєму житті. У ході цього завдання дуже важливо звернути увагу на різноманітність поглядів і толерантне ставлення до думки інших. Вправа дає змогу відстежити міркування учнів, їхню аргументацію, варіативність вирішення проблемних ситуацій.</w:t>
      </w:r>
    </w:p>
    <w:p w:rsidR="002413A8" w:rsidRPr="00610E8C" w:rsidRDefault="002413A8" w:rsidP="0095117D">
      <w:pPr>
        <w:pStyle w:val="Default"/>
        <w:jc w:val="both"/>
        <w:rPr>
          <w:i/>
          <w:color w:val="auto"/>
          <w:sz w:val="26"/>
          <w:szCs w:val="26"/>
          <w:u w:val="single"/>
          <w:lang w:val="uk-UA" w:eastAsia="ru-RU"/>
        </w:rPr>
      </w:pPr>
      <w:r w:rsidRPr="00610E8C">
        <w:rPr>
          <w:i/>
          <w:color w:val="auto"/>
          <w:sz w:val="26"/>
          <w:szCs w:val="26"/>
          <w:u w:val="single"/>
          <w:lang w:val="uk-UA" w:eastAsia="ru-RU"/>
        </w:rPr>
        <w:t>Вправа «Надія на себе. Надія на інших. Надія на Бога»</w:t>
      </w:r>
    </w:p>
    <w:p w:rsidR="002413A8" w:rsidRPr="00610E8C" w:rsidRDefault="002413A8" w:rsidP="005D2D2C">
      <w:pPr>
        <w:pStyle w:val="Default"/>
        <w:ind w:firstLine="567"/>
        <w:jc w:val="both"/>
        <w:rPr>
          <w:color w:val="auto"/>
          <w:sz w:val="26"/>
          <w:szCs w:val="26"/>
          <w:lang w:val="uk-UA" w:eastAsia="ru-RU"/>
        </w:rPr>
      </w:pPr>
      <w:r w:rsidRPr="00610E8C">
        <w:rPr>
          <w:color w:val="auto"/>
          <w:sz w:val="26"/>
          <w:szCs w:val="26"/>
          <w:lang w:val="uk-UA" w:eastAsia="ru-RU"/>
        </w:rPr>
        <w:t>Учні коментують життєві ситуації, визначають, на кого потрібно в них сподіватися, і записують у відповідний стовпчик.</w:t>
      </w:r>
    </w:p>
    <w:p w:rsidR="002413A8" w:rsidRPr="00610E8C" w:rsidRDefault="002413A8" w:rsidP="005D2D2C">
      <w:pPr>
        <w:pStyle w:val="Default"/>
        <w:ind w:firstLine="567"/>
        <w:jc w:val="both"/>
        <w:rPr>
          <w:color w:val="auto"/>
          <w:sz w:val="26"/>
          <w:szCs w:val="26"/>
          <w:lang w:val="uk-UA" w:eastAsia="ru-RU"/>
        </w:rPr>
      </w:pPr>
      <w:r w:rsidRPr="00610E8C">
        <w:rPr>
          <w:color w:val="auto"/>
          <w:sz w:val="26"/>
          <w:szCs w:val="26"/>
          <w:lang w:val="uk-UA" w:eastAsia="ru-RU"/>
        </w:rPr>
        <w:t>Ситуації:</w:t>
      </w:r>
    </w:p>
    <w:tbl>
      <w:tblPr>
        <w:tblW w:w="0" w:type="auto"/>
        <w:tblLook w:val="00A0"/>
      </w:tblPr>
      <w:tblGrid>
        <w:gridCol w:w="5068"/>
        <w:gridCol w:w="5069"/>
      </w:tblGrid>
      <w:tr w:rsidR="002413A8" w:rsidRPr="00610E8C" w:rsidTr="00BC499D">
        <w:tc>
          <w:tcPr>
            <w:tcW w:w="5068" w:type="dxa"/>
          </w:tcPr>
          <w:p w:rsidR="002413A8" w:rsidRPr="00610E8C" w:rsidRDefault="002413A8" w:rsidP="00BC499D">
            <w:pPr>
              <w:pStyle w:val="Default"/>
              <w:jc w:val="both"/>
              <w:rPr>
                <w:color w:val="auto"/>
                <w:sz w:val="26"/>
                <w:szCs w:val="26"/>
                <w:lang w:val="uk-UA" w:eastAsia="ru-RU"/>
              </w:rPr>
            </w:pPr>
            <w:r w:rsidRPr="00610E8C">
              <w:rPr>
                <w:color w:val="auto"/>
                <w:sz w:val="26"/>
                <w:szCs w:val="26"/>
                <w:lang w:val="uk-UA" w:eastAsia="ru-RU"/>
              </w:rPr>
              <w:t>• людина загубила речі;</w:t>
            </w:r>
          </w:p>
          <w:p w:rsidR="002413A8" w:rsidRPr="00610E8C" w:rsidRDefault="002413A8" w:rsidP="00BC499D">
            <w:pPr>
              <w:pStyle w:val="Default"/>
              <w:jc w:val="both"/>
              <w:rPr>
                <w:color w:val="auto"/>
                <w:sz w:val="26"/>
                <w:szCs w:val="26"/>
                <w:lang w:val="uk-UA" w:eastAsia="ru-RU"/>
              </w:rPr>
            </w:pPr>
            <w:r w:rsidRPr="00610E8C">
              <w:rPr>
                <w:color w:val="auto"/>
                <w:sz w:val="26"/>
                <w:szCs w:val="26"/>
                <w:lang w:val="uk-UA" w:eastAsia="ru-RU"/>
              </w:rPr>
              <w:t>• людина хоче мати багато друзів;</w:t>
            </w:r>
          </w:p>
          <w:p w:rsidR="002413A8" w:rsidRPr="00610E8C" w:rsidRDefault="002413A8" w:rsidP="00BC499D">
            <w:pPr>
              <w:pStyle w:val="Default"/>
              <w:jc w:val="both"/>
              <w:rPr>
                <w:color w:val="auto"/>
                <w:sz w:val="26"/>
                <w:szCs w:val="26"/>
                <w:lang w:val="uk-UA" w:eastAsia="ru-RU"/>
              </w:rPr>
            </w:pPr>
            <w:r w:rsidRPr="00610E8C">
              <w:rPr>
                <w:color w:val="auto"/>
                <w:sz w:val="26"/>
                <w:szCs w:val="26"/>
                <w:lang w:val="uk-UA" w:eastAsia="ru-RU"/>
              </w:rPr>
              <w:t>• людина занедужала;</w:t>
            </w:r>
          </w:p>
          <w:p w:rsidR="002413A8" w:rsidRPr="00610E8C" w:rsidRDefault="002413A8" w:rsidP="00BC499D">
            <w:pPr>
              <w:pStyle w:val="Default"/>
              <w:jc w:val="both"/>
              <w:rPr>
                <w:color w:val="auto"/>
                <w:sz w:val="26"/>
                <w:szCs w:val="26"/>
                <w:lang w:val="uk-UA" w:eastAsia="ru-RU"/>
              </w:rPr>
            </w:pPr>
            <w:r w:rsidRPr="00610E8C">
              <w:rPr>
                <w:color w:val="auto"/>
                <w:sz w:val="26"/>
                <w:szCs w:val="26"/>
                <w:lang w:val="uk-UA" w:eastAsia="ru-RU"/>
              </w:rPr>
              <w:t>• людина не знає як вчинити;</w:t>
            </w:r>
          </w:p>
        </w:tc>
        <w:tc>
          <w:tcPr>
            <w:tcW w:w="5069" w:type="dxa"/>
          </w:tcPr>
          <w:p w:rsidR="002413A8" w:rsidRPr="00610E8C" w:rsidRDefault="002413A8" w:rsidP="00BC499D">
            <w:pPr>
              <w:pStyle w:val="Default"/>
              <w:jc w:val="both"/>
              <w:rPr>
                <w:color w:val="auto"/>
                <w:sz w:val="26"/>
                <w:szCs w:val="26"/>
                <w:lang w:val="uk-UA" w:eastAsia="ru-RU"/>
              </w:rPr>
            </w:pPr>
            <w:r w:rsidRPr="00610E8C">
              <w:rPr>
                <w:color w:val="auto"/>
                <w:sz w:val="26"/>
                <w:szCs w:val="26"/>
                <w:lang w:val="uk-UA" w:eastAsia="ru-RU"/>
              </w:rPr>
              <w:t>• людина хоче бути розумною;</w:t>
            </w:r>
          </w:p>
          <w:p w:rsidR="002413A8" w:rsidRPr="00610E8C" w:rsidRDefault="002413A8" w:rsidP="00BC499D">
            <w:pPr>
              <w:pStyle w:val="Default"/>
              <w:jc w:val="both"/>
              <w:rPr>
                <w:color w:val="auto"/>
                <w:sz w:val="26"/>
                <w:szCs w:val="26"/>
                <w:lang w:val="uk-UA" w:eastAsia="ru-RU"/>
              </w:rPr>
            </w:pPr>
            <w:r w:rsidRPr="00610E8C">
              <w:rPr>
                <w:color w:val="auto"/>
                <w:sz w:val="26"/>
                <w:szCs w:val="26"/>
                <w:lang w:val="uk-UA" w:eastAsia="ru-RU"/>
              </w:rPr>
              <w:t>• людина втратила роботу;</w:t>
            </w:r>
          </w:p>
          <w:p w:rsidR="002413A8" w:rsidRPr="00610E8C" w:rsidRDefault="002413A8" w:rsidP="00BC499D">
            <w:pPr>
              <w:pStyle w:val="Default"/>
              <w:jc w:val="both"/>
              <w:rPr>
                <w:color w:val="auto"/>
                <w:sz w:val="26"/>
                <w:szCs w:val="26"/>
                <w:lang w:val="uk-UA" w:eastAsia="ru-RU"/>
              </w:rPr>
            </w:pPr>
            <w:r w:rsidRPr="00610E8C">
              <w:rPr>
                <w:color w:val="auto"/>
                <w:sz w:val="26"/>
                <w:szCs w:val="26"/>
                <w:lang w:val="uk-UA" w:eastAsia="ru-RU"/>
              </w:rPr>
              <w:t>• людина хоче розбагатіти;</w:t>
            </w:r>
          </w:p>
          <w:p w:rsidR="002413A8" w:rsidRPr="00610E8C" w:rsidRDefault="002413A8" w:rsidP="00BC499D">
            <w:pPr>
              <w:pStyle w:val="Default"/>
              <w:jc w:val="both"/>
              <w:rPr>
                <w:color w:val="auto"/>
                <w:sz w:val="26"/>
                <w:szCs w:val="26"/>
                <w:lang w:val="uk-UA" w:eastAsia="ru-RU"/>
              </w:rPr>
            </w:pPr>
            <w:r w:rsidRPr="00610E8C">
              <w:rPr>
                <w:color w:val="auto"/>
                <w:sz w:val="26"/>
                <w:szCs w:val="26"/>
                <w:lang w:val="uk-UA" w:eastAsia="ru-RU"/>
              </w:rPr>
              <w:t xml:space="preserve">• людина хоче бути щасливою та ін. </w:t>
            </w:r>
          </w:p>
        </w:tc>
      </w:tr>
    </w:tbl>
    <w:p w:rsidR="002413A8" w:rsidRPr="00610E8C" w:rsidRDefault="002413A8" w:rsidP="005D2D2C">
      <w:pPr>
        <w:pStyle w:val="Default"/>
        <w:ind w:firstLine="567"/>
        <w:jc w:val="both"/>
        <w:rPr>
          <w:color w:val="auto"/>
          <w:sz w:val="26"/>
          <w:szCs w:val="26"/>
          <w:lang w:val="uk-UA" w:eastAsia="ru-RU"/>
        </w:rPr>
      </w:pPr>
      <w:r w:rsidRPr="00610E8C">
        <w:rPr>
          <w:color w:val="auto"/>
          <w:sz w:val="26"/>
          <w:szCs w:val="26"/>
          <w:lang w:val="uk-UA" w:eastAsia="ru-RU"/>
        </w:rPr>
        <w:t>Наприкінці вправи можна обговорити суперечливі думки.</w:t>
      </w:r>
    </w:p>
    <w:p w:rsidR="002413A8" w:rsidRPr="00610E8C" w:rsidRDefault="002413A8" w:rsidP="005D2D2C">
      <w:pPr>
        <w:pStyle w:val="Default"/>
        <w:ind w:firstLine="567"/>
        <w:jc w:val="both"/>
        <w:rPr>
          <w:color w:val="auto"/>
          <w:sz w:val="26"/>
          <w:szCs w:val="26"/>
          <w:lang w:val="uk-UA" w:eastAsia="ru-RU"/>
        </w:rPr>
      </w:pPr>
    </w:p>
    <w:p w:rsidR="002413A8" w:rsidRPr="00610E8C" w:rsidRDefault="002413A8" w:rsidP="008B1246">
      <w:pPr>
        <w:pStyle w:val="Default"/>
        <w:ind w:firstLine="567"/>
        <w:jc w:val="both"/>
        <w:rPr>
          <w:sz w:val="26"/>
          <w:szCs w:val="26"/>
          <w:lang w:val="uk-UA"/>
        </w:rPr>
      </w:pPr>
      <w:r w:rsidRPr="00610E8C">
        <w:rPr>
          <w:color w:val="auto"/>
          <w:sz w:val="26"/>
          <w:szCs w:val="26"/>
          <w:u w:val="single"/>
          <w:lang w:val="uk-UA" w:eastAsia="ru-RU"/>
        </w:rPr>
        <w:t>Робота з батьками.</w:t>
      </w:r>
      <w:r w:rsidRPr="00610E8C">
        <w:rPr>
          <w:color w:val="auto"/>
          <w:sz w:val="26"/>
          <w:szCs w:val="26"/>
          <w:lang w:val="uk-UA" w:eastAsia="ru-RU"/>
        </w:rPr>
        <w:t xml:space="preserve"> </w:t>
      </w:r>
      <w:r w:rsidRPr="00610E8C">
        <w:rPr>
          <w:sz w:val="26"/>
          <w:szCs w:val="26"/>
          <w:lang w:val="uk-UA"/>
        </w:rPr>
        <w:t xml:space="preserve">Превентивна робота з питань запобігання травмуванню має спрямовуватися також на підвищення обізнаності батьківської громадськості (батьківський лекторій «Безпека заради життя і здоров’я», індивідуальні зустрічі </w:t>
      </w:r>
      <w:r w:rsidRPr="00860DBE">
        <w:rPr>
          <w:sz w:val="26"/>
          <w:szCs w:val="26"/>
          <w:lang w:val="uk-UA"/>
        </w:rPr>
        <w:br/>
      </w:r>
      <w:r w:rsidRPr="00610E8C">
        <w:rPr>
          <w:sz w:val="26"/>
          <w:szCs w:val="26"/>
          <w:lang w:val="uk-UA"/>
        </w:rPr>
        <w:t>з фахівцями, консультації тощо).</w:t>
      </w:r>
    </w:p>
    <w:p w:rsidR="002413A8" w:rsidRPr="00610E8C" w:rsidRDefault="002413A8" w:rsidP="002C36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Батьки мають знати, що антисуїцидальними чинниками (ресурсами, </w:t>
      </w:r>
      <w:r w:rsidRPr="00860DBE">
        <w:rPr>
          <w:rFonts w:ascii="Times New Roman" w:hAnsi="Times New Roman" w:cs="Times New Roman"/>
          <w:sz w:val="26"/>
          <w:szCs w:val="26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що запобігають спробам самогубства) є:</w:t>
      </w:r>
    </w:p>
    <w:p w:rsidR="002413A8" w:rsidRPr="00610E8C" w:rsidRDefault="002413A8" w:rsidP="004339D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10E8C">
        <w:rPr>
          <w:rFonts w:ascii="Times New Roman" w:hAnsi="Times New Roman"/>
          <w:sz w:val="26"/>
          <w:szCs w:val="26"/>
          <w:lang w:val="uk-UA"/>
        </w:rPr>
        <w:t>розвинуті навички спілкування у сім’ї, добрі, сердечні, щирі стосунки між усіма членами родини;</w:t>
      </w:r>
    </w:p>
    <w:p w:rsidR="002413A8" w:rsidRPr="00610E8C" w:rsidRDefault="002413A8" w:rsidP="004339D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10E8C">
        <w:rPr>
          <w:rFonts w:ascii="Times New Roman" w:hAnsi="Times New Roman"/>
          <w:sz w:val="26"/>
          <w:szCs w:val="26"/>
          <w:lang w:val="uk-UA"/>
        </w:rPr>
        <w:t>розуміння потреб та особливостей розвитку, підтримка неповнолітніх у всіх сферах з боку батьків;</w:t>
      </w:r>
    </w:p>
    <w:p w:rsidR="002413A8" w:rsidRPr="00610E8C" w:rsidRDefault="002413A8" w:rsidP="004339D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10E8C">
        <w:rPr>
          <w:rFonts w:ascii="Times New Roman" w:hAnsi="Times New Roman"/>
          <w:sz w:val="26"/>
          <w:szCs w:val="26"/>
          <w:lang w:val="uk-UA"/>
        </w:rPr>
        <w:t>прихильність сім’ї здоровому способу життя, оздоровчим практикам, спорту;</w:t>
      </w:r>
    </w:p>
    <w:p w:rsidR="002413A8" w:rsidRPr="00610E8C" w:rsidRDefault="002413A8" w:rsidP="004339D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10E8C">
        <w:rPr>
          <w:rFonts w:ascii="Times New Roman" w:hAnsi="Times New Roman"/>
          <w:sz w:val="26"/>
          <w:szCs w:val="26"/>
          <w:lang w:val="uk-UA"/>
        </w:rPr>
        <w:t xml:space="preserve">уміння спілкуватися з однолітками і дорослими; </w:t>
      </w:r>
    </w:p>
    <w:p w:rsidR="002413A8" w:rsidRPr="00610E8C" w:rsidRDefault="002413A8" w:rsidP="004339D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10E8C">
        <w:rPr>
          <w:rFonts w:ascii="Times New Roman" w:hAnsi="Times New Roman"/>
          <w:sz w:val="26"/>
          <w:szCs w:val="26"/>
          <w:lang w:val="uk-UA"/>
        </w:rPr>
        <w:t>наявність сенсу життя, життєвої мети, життєвого плану, життєвої перспективи;</w:t>
      </w:r>
    </w:p>
    <w:p w:rsidR="002413A8" w:rsidRPr="00610E8C" w:rsidRDefault="002413A8" w:rsidP="004339D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10E8C">
        <w:rPr>
          <w:rFonts w:ascii="Times New Roman" w:hAnsi="Times New Roman"/>
          <w:sz w:val="26"/>
          <w:szCs w:val="26"/>
          <w:lang w:val="uk-UA"/>
        </w:rPr>
        <w:t xml:space="preserve">упевненість у собі, своїх силах, цінності своєї особистості, переконаність </w:t>
      </w:r>
      <w:r w:rsidRPr="00860DBE">
        <w:rPr>
          <w:rFonts w:ascii="Times New Roman" w:hAnsi="Times New Roman"/>
          <w:sz w:val="26"/>
          <w:szCs w:val="26"/>
          <w:lang w:val="uk-UA"/>
        </w:rPr>
        <w:br/>
      </w:r>
      <w:r w:rsidRPr="00610E8C">
        <w:rPr>
          <w:rFonts w:ascii="Times New Roman" w:hAnsi="Times New Roman"/>
          <w:sz w:val="26"/>
          <w:szCs w:val="26"/>
          <w:lang w:val="uk-UA"/>
        </w:rPr>
        <w:t>у здатності до досягнення життєвих цілей;</w:t>
      </w:r>
    </w:p>
    <w:p w:rsidR="002413A8" w:rsidRPr="00610E8C" w:rsidRDefault="002413A8" w:rsidP="002E7D1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10E8C">
        <w:rPr>
          <w:rFonts w:ascii="Times New Roman" w:hAnsi="Times New Roman"/>
          <w:sz w:val="26"/>
          <w:szCs w:val="26"/>
          <w:lang w:val="uk-UA"/>
        </w:rPr>
        <w:t>відкритість новим знанням, здатність до їх засвоювання;</w:t>
      </w:r>
    </w:p>
    <w:p w:rsidR="002413A8" w:rsidRPr="00610E8C" w:rsidRDefault="002413A8" w:rsidP="002E7D1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10E8C">
        <w:rPr>
          <w:rFonts w:ascii="Times New Roman" w:hAnsi="Times New Roman"/>
          <w:sz w:val="26"/>
          <w:szCs w:val="26"/>
          <w:lang w:val="uk-UA"/>
        </w:rPr>
        <w:t>розвиненість критичного мислення;</w:t>
      </w:r>
    </w:p>
    <w:p w:rsidR="002413A8" w:rsidRPr="00610E8C" w:rsidRDefault="002413A8" w:rsidP="004339D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10E8C">
        <w:rPr>
          <w:rFonts w:ascii="Times New Roman" w:hAnsi="Times New Roman"/>
          <w:sz w:val="26"/>
          <w:szCs w:val="26"/>
          <w:lang w:val="uk-UA"/>
        </w:rPr>
        <w:t xml:space="preserve">активна участь дитини у громадській діяльності (спортивні змагання і події, клуби, товариства тощо); </w:t>
      </w:r>
    </w:p>
    <w:p w:rsidR="002413A8" w:rsidRPr="00610E8C" w:rsidRDefault="002413A8" w:rsidP="004339D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10E8C">
        <w:rPr>
          <w:rFonts w:ascii="Times New Roman" w:hAnsi="Times New Roman"/>
          <w:sz w:val="26"/>
          <w:szCs w:val="26"/>
          <w:lang w:val="uk-UA"/>
        </w:rPr>
        <w:t xml:space="preserve">доброзичливі, врівноважені стосунки з однолітками (адаптованість) у навчальному закладі; </w:t>
      </w:r>
    </w:p>
    <w:p w:rsidR="002413A8" w:rsidRPr="00610E8C" w:rsidRDefault="002413A8" w:rsidP="004339D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10E8C">
        <w:rPr>
          <w:rFonts w:ascii="Times New Roman" w:hAnsi="Times New Roman"/>
          <w:sz w:val="26"/>
          <w:szCs w:val="26"/>
          <w:lang w:val="uk-UA"/>
        </w:rPr>
        <w:t xml:space="preserve">гарні стосунки з вчителями та іншими дорослими; </w:t>
      </w:r>
    </w:p>
    <w:p w:rsidR="002413A8" w:rsidRPr="00610E8C" w:rsidRDefault="002413A8" w:rsidP="002E7D1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10E8C">
        <w:rPr>
          <w:rFonts w:ascii="Times New Roman" w:hAnsi="Times New Roman"/>
          <w:sz w:val="26"/>
          <w:szCs w:val="26"/>
          <w:lang w:val="uk-UA"/>
        </w:rPr>
        <w:t xml:space="preserve">відкритість до думок і досвіду інших людей; </w:t>
      </w:r>
    </w:p>
    <w:p w:rsidR="002413A8" w:rsidRPr="00610E8C" w:rsidRDefault="002413A8" w:rsidP="002E7D1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10E8C">
        <w:rPr>
          <w:rFonts w:ascii="Times New Roman" w:hAnsi="Times New Roman"/>
          <w:sz w:val="26"/>
          <w:szCs w:val="26"/>
          <w:lang w:val="uk-UA"/>
        </w:rPr>
        <w:t>уміння шукати і звертатися за допомогою при виникненні труднощів;</w:t>
      </w:r>
    </w:p>
    <w:p w:rsidR="002413A8" w:rsidRPr="00610E8C" w:rsidRDefault="002413A8" w:rsidP="002E7D1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10E8C">
        <w:rPr>
          <w:rFonts w:ascii="Times New Roman" w:hAnsi="Times New Roman"/>
          <w:sz w:val="26"/>
          <w:szCs w:val="26"/>
          <w:lang w:val="uk-UA"/>
        </w:rPr>
        <w:t xml:space="preserve">прагнення радитися з дорослими при прийнятті важливих рішень; </w:t>
      </w:r>
    </w:p>
    <w:p w:rsidR="002413A8" w:rsidRPr="00610E8C" w:rsidRDefault="002413A8" w:rsidP="002E7D1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10E8C">
        <w:rPr>
          <w:rFonts w:ascii="Times New Roman" w:hAnsi="Times New Roman"/>
          <w:sz w:val="26"/>
          <w:szCs w:val="26"/>
          <w:lang w:val="uk-UA"/>
        </w:rPr>
        <w:t>уміння концентруватися, шукати «ресурси» у кризових ситуаціях;</w:t>
      </w:r>
    </w:p>
    <w:p w:rsidR="002413A8" w:rsidRPr="00610E8C" w:rsidRDefault="002413A8" w:rsidP="002E7D1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10E8C">
        <w:rPr>
          <w:rFonts w:ascii="Times New Roman" w:hAnsi="Times New Roman"/>
          <w:sz w:val="26"/>
          <w:szCs w:val="26"/>
          <w:lang w:val="uk-UA"/>
        </w:rPr>
        <w:t>«інтелектуальний опір»  смерті в усіх її видах, в тому числі – самогубству.</w:t>
      </w:r>
    </w:p>
    <w:p w:rsidR="002413A8" w:rsidRPr="00610E8C" w:rsidRDefault="002413A8" w:rsidP="005D2D2C">
      <w:pPr>
        <w:pStyle w:val="Default"/>
        <w:ind w:firstLine="567"/>
        <w:jc w:val="both"/>
        <w:rPr>
          <w:color w:val="auto"/>
          <w:sz w:val="26"/>
          <w:szCs w:val="26"/>
          <w:lang w:val="uk-UA" w:eastAsia="ru-RU"/>
        </w:rPr>
      </w:pPr>
    </w:p>
    <w:p w:rsidR="002413A8" w:rsidRPr="00610E8C" w:rsidRDefault="002413A8" w:rsidP="003F0476">
      <w:pPr>
        <w:pStyle w:val="Default"/>
        <w:ind w:firstLine="567"/>
        <w:jc w:val="both"/>
        <w:rPr>
          <w:b/>
          <w:i/>
          <w:color w:val="auto"/>
          <w:sz w:val="26"/>
          <w:szCs w:val="26"/>
          <w:u w:val="single"/>
          <w:lang w:val="uk-UA" w:eastAsia="ru-RU"/>
        </w:rPr>
      </w:pPr>
      <w:r w:rsidRPr="00610E8C">
        <w:rPr>
          <w:b/>
          <w:i/>
          <w:color w:val="auto"/>
          <w:sz w:val="26"/>
          <w:szCs w:val="26"/>
          <w:u w:val="single"/>
          <w:lang w:val="uk-UA" w:eastAsia="ru-RU"/>
        </w:rPr>
        <w:t>2. Діяльність педагога щодо виявлення дітей, схильних до суїцидальної поведінки, педагогічна робота з ними.</w:t>
      </w:r>
    </w:p>
    <w:p w:rsidR="002413A8" w:rsidRPr="00610E8C" w:rsidRDefault="002413A8" w:rsidP="00E41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Важливим аспектом профілактики суїцидальних тенденцій серед учнів є питання педагогічного відстеження емоційного стану учнів. Часто спілкуючись із дитиною, вчитель може побачити ознаки проблемного стану: напругу, агресивність, апатію, депресію, аутоагресивну поведінку тощо. Саме тому професійно важливими якостями педагога є спостережливість, вміння аналізувати, чуйність, емпатія. </w:t>
      </w:r>
    </w:p>
    <w:p w:rsidR="002413A8" w:rsidRPr="00610E8C" w:rsidRDefault="002413A8" w:rsidP="00E41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Обов’язковою умовою також є </w:t>
      </w:r>
      <w:r w:rsidRPr="00610E8C">
        <w:rPr>
          <w:rFonts w:ascii="Times New Roman" w:hAnsi="Times New Roman" w:cs="Times New Roman"/>
          <w:sz w:val="26"/>
          <w:szCs w:val="26"/>
          <w:lang w:val="uk-UA" w:eastAsia="ru-RU"/>
        </w:rPr>
        <w:t>організація дієвого патронажу сімей, у яких проживають діти «групи ризику», активна співпраця з батьками.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 За потреби, педагог може звернути увагу шкільного лікаря, практичного психолога, соціального педагога, батьків, адміністрації школи на ту чи іншу дитину.</w:t>
      </w:r>
    </w:p>
    <w:p w:rsidR="002413A8" w:rsidRPr="00610E8C" w:rsidRDefault="002413A8" w:rsidP="0092335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Однак, робота з профілактики самогубств ускладнюється індивідуальністю 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br/>
        <w:t xml:space="preserve">їх вчинення, низьким рівнем обізнаності працівників, які здійснюють відповідну профілактичну роботу з дітьми, щодо типової поведінки підлітків, схильних </w:t>
      </w:r>
      <w:r w:rsidRPr="00860DBE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до самогубств. Як наслідок – це призводить до неможливості своєчасного виявлення </w:t>
      </w:r>
      <w:r w:rsidRPr="00860DBE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та вжиття відповідних заходів реагування зі сторони батьків, педагогів та інших дорослих осіб.</w:t>
      </w:r>
    </w:p>
    <w:p w:rsidR="002413A8" w:rsidRPr="00610E8C" w:rsidRDefault="002413A8" w:rsidP="00E41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З метою результативного попередження таких випадків і спроб пропонуємо ознайомитись із базовою інформацією з цього питання.</w:t>
      </w:r>
    </w:p>
    <w:p w:rsidR="002413A8" w:rsidRPr="00610E8C" w:rsidRDefault="002413A8" w:rsidP="00C57C3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b/>
          <w:sz w:val="26"/>
          <w:szCs w:val="26"/>
          <w:lang w:val="uk-UA"/>
        </w:rPr>
        <w:t>Міфи і факти про самогубства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954"/>
      </w:tblGrid>
      <w:tr w:rsidR="002413A8" w:rsidRPr="00610E8C" w:rsidTr="00E22630">
        <w:tc>
          <w:tcPr>
            <w:tcW w:w="4077" w:type="dxa"/>
          </w:tcPr>
          <w:p w:rsidR="002413A8" w:rsidRPr="00610E8C" w:rsidRDefault="002413A8" w:rsidP="00E2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10E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Хибні уявлення</w:t>
            </w:r>
          </w:p>
        </w:tc>
        <w:tc>
          <w:tcPr>
            <w:tcW w:w="5954" w:type="dxa"/>
          </w:tcPr>
          <w:p w:rsidR="002413A8" w:rsidRPr="00610E8C" w:rsidRDefault="002413A8" w:rsidP="00E2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10E8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Правда про самогубства</w:t>
            </w:r>
          </w:p>
        </w:tc>
      </w:tr>
      <w:tr w:rsidR="002413A8" w:rsidRPr="00610E8C" w:rsidTr="00E22630">
        <w:trPr>
          <w:trHeight w:val="883"/>
        </w:trPr>
        <w:tc>
          <w:tcPr>
            <w:tcW w:w="4077" w:type="dxa"/>
          </w:tcPr>
          <w:p w:rsidR="002413A8" w:rsidRPr="00610E8C" w:rsidRDefault="002413A8" w:rsidP="00E226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Самогубства здійснюються, </w:t>
            </w: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в основному, психічно хворими людьми</w:t>
            </w:r>
          </w:p>
        </w:tc>
        <w:tc>
          <w:tcPr>
            <w:tcW w:w="5954" w:type="dxa"/>
          </w:tcPr>
          <w:p w:rsidR="002413A8" w:rsidRPr="00610E8C" w:rsidRDefault="002413A8" w:rsidP="00E226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Дослідження показують, що більшість неповнолітніх, які вчинили самогубства, були здоровими особами</w:t>
            </w:r>
          </w:p>
        </w:tc>
      </w:tr>
      <w:tr w:rsidR="002413A8" w:rsidRPr="00610E8C" w:rsidTr="00E22630">
        <w:tc>
          <w:tcPr>
            <w:tcW w:w="4077" w:type="dxa"/>
          </w:tcPr>
          <w:p w:rsidR="002413A8" w:rsidRPr="00610E8C" w:rsidRDefault="002413A8" w:rsidP="00E22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Самогубство неможливо попередити. Якщо людина вирішила покінчити життя самогубством, то ніхто і ніщо не може її зупинити</w:t>
            </w:r>
          </w:p>
        </w:tc>
        <w:tc>
          <w:tcPr>
            <w:tcW w:w="5954" w:type="dxa"/>
          </w:tcPr>
          <w:p w:rsidR="002413A8" w:rsidRPr="00610E8C" w:rsidRDefault="002413A8" w:rsidP="00E22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Кризовий період має визначену тривалість і «потреба </w:t>
            </w: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в самогубстві» у більшості людей є тимчасовою. </w:t>
            </w: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Саме в цей період людина потребує теплоти, допомоги </w:t>
            </w: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та підтримки</w:t>
            </w:r>
          </w:p>
        </w:tc>
      </w:tr>
      <w:tr w:rsidR="002413A8" w:rsidRPr="00924D52" w:rsidTr="00E22630">
        <w:tc>
          <w:tcPr>
            <w:tcW w:w="4077" w:type="dxa"/>
          </w:tcPr>
          <w:p w:rsidR="002413A8" w:rsidRPr="00610E8C" w:rsidRDefault="002413A8" w:rsidP="00E22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Існує такий тип темпераменту людей, які схильні до самогубства</w:t>
            </w:r>
          </w:p>
        </w:tc>
        <w:tc>
          <w:tcPr>
            <w:tcW w:w="5954" w:type="dxa"/>
          </w:tcPr>
          <w:p w:rsidR="002413A8" w:rsidRPr="00610E8C" w:rsidRDefault="002413A8" w:rsidP="00E22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Самогубство здійснюють люди різних психологічних типів залежно від сили психотравмуючої ситуації </w:t>
            </w: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і її оцінки особистістю як нестерпної</w:t>
            </w:r>
          </w:p>
        </w:tc>
      </w:tr>
      <w:tr w:rsidR="002413A8" w:rsidRPr="00610E8C" w:rsidTr="00E22630">
        <w:tc>
          <w:tcPr>
            <w:tcW w:w="4077" w:type="dxa"/>
          </w:tcPr>
          <w:p w:rsidR="002413A8" w:rsidRPr="00610E8C" w:rsidRDefault="002413A8" w:rsidP="00E22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 існує ніяких ознак, які б вказували на те, що людина зважилась на самогубство</w:t>
            </w:r>
          </w:p>
        </w:tc>
        <w:tc>
          <w:tcPr>
            <w:tcW w:w="5954" w:type="dxa"/>
          </w:tcPr>
          <w:p w:rsidR="002413A8" w:rsidRPr="00610E8C" w:rsidRDefault="002413A8" w:rsidP="00E22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правило, передує нетипова, непритаманна раніше поведінка: різка зміна настрою, зміна поведінкової реакції, повна байдужість до всього, що відбувається навколо та у власному житті</w:t>
            </w:r>
          </w:p>
        </w:tc>
      </w:tr>
      <w:tr w:rsidR="002413A8" w:rsidRPr="00610E8C" w:rsidTr="00E22630">
        <w:trPr>
          <w:trHeight w:val="537"/>
        </w:trPr>
        <w:tc>
          <w:tcPr>
            <w:tcW w:w="4077" w:type="dxa"/>
          </w:tcPr>
          <w:p w:rsidR="002413A8" w:rsidRPr="00610E8C" w:rsidRDefault="002413A8" w:rsidP="00E22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самогубство приходить раптово, без попередньої підготовки</w:t>
            </w:r>
          </w:p>
        </w:tc>
        <w:tc>
          <w:tcPr>
            <w:tcW w:w="5954" w:type="dxa"/>
          </w:tcPr>
          <w:p w:rsidR="002413A8" w:rsidRPr="00610E8C" w:rsidRDefault="002413A8" w:rsidP="00E22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суїцидальних дій показує, що вони є результатом достатньо довгодіючої психотравматизації</w:t>
            </w:r>
          </w:p>
        </w:tc>
      </w:tr>
      <w:tr w:rsidR="002413A8" w:rsidRPr="00924D52" w:rsidTr="00E22630">
        <w:tc>
          <w:tcPr>
            <w:tcW w:w="4077" w:type="dxa"/>
          </w:tcPr>
          <w:p w:rsidR="002413A8" w:rsidRPr="00610E8C" w:rsidRDefault="002413A8" w:rsidP="00E22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Схильність до самогубства передається від батьків дітям</w:t>
            </w:r>
          </w:p>
        </w:tc>
        <w:tc>
          <w:tcPr>
            <w:tcW w:w="5954" w:type="dxa"/>
          </w:tcPr>
          <w:p w:rsidR="002413A8" w:rsidRPr="00610E8C" w:rsidRDefault="002413A8" w:rsidP="00E22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Якщо в сім’ї були випадки суїциду, або суїцидальних спроб, то вірогідність їх здійснення іншими членами сім’ї теоретично дійсно зростає, але прямої залежності не існує</w:t>
            </w:r>
          </w:p>
        </w:tc>
      </w:tr>
      <w:tr w:rsidR="002413A8" w:rsidRPr="00610E8C" w:rsidTr="00E22630">
        <w:tc>
          <w:tcPr>
            <w:tcW w:w="4077" w:type="dxa"/>
          </w:tcPr>
          <w:p w:rsidR="002413A8" w:rsidRPr="00610E8C" w:rsidRDefault="002413A8" w:rsidP="00E22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Зниженню кількості самогубств сприяє активна пропагандистська робота в засобах масової інформації, розповіді про те, чому і як люди здійснюють самогубства</w:t>
            </w:r>
          </w:p>
        </w:tc>
        <w:tc>
          <w:tcPr>
            <w:tcW w:w="5954" w:type="dxa"/>
          </w:tcPr>
          <w:p w:rsidR="002413A8" w:rsidRPr="00610E8C" w:rsidRDefault="002413A8" w:rsidP="00E22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Існує залежність між повідомленнями про самогубства і зростання суїцидальної активності. </w:t>
            </w: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У пресі необхідно обговорювати не сам факт суїциду, </w:t>
            </w:r>
            <w:r w:rsidRPr="00610E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а якими засобами, крім самогубства, можна вирішити життєві проблеми.</w:t>
            </w:r>
          </w:p>
        </w:tc>
      </w:tr>
    </w:tbl>
    <w:p w:rsidR="002413A8" w:rsidRPr="00860DBE" w:rsidRDefault="002413A8" w:rsidP="004C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413A8" w:rsidRPr="00610E8C" w:rsidRDefault="002413A8" w:rsidP="004C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>Основними причинами скоєння навмисних самоушкоджень дітьми є:</w:t>
      </w:r>
    </w:p>
    <w:p w:rsidR="002413A8" w:rsidRPr="00610E8C" w:rsidRDefault="002413A8" w:rsidP="00E634B0">
      <w:pPr>
        <w:numPr>
          <w:ilvl w:val="0"/>
          <w:numId w:val="19"/>
        </w:numPr>
        <w:tabs>
          <w:tab w:val="clear" w:pos="1429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умови сімейного виховання: відсутність батька в ранньому дитинстві, матріархальний стиль відносин у родині, де були випадки самогубств;</w:t>
      </w:r>
    </w:p>
    <w:p w:rsidR="002413A8" w:rsidRPr="00610E8C" w:rsidRDefault="002413A8" w:rsidP="00E634B0">
      <w:pPr>
        <w:numPr>
          <w:ilvl w:val="0"/>
          <w:numId w:val="19"/>
        </w:numPr>
        <w:tabs>
          <w:tab w:val="clear" w:pos="1429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алкоголізм батьків, батьківська жорстокість, насильство у сім’ї;</w:t>
      </w:r>
    </w:p>
    <w:p w:rsidR="002413A8" w:rsidRPr="00610E8C" w:rsidRDefault="002413A8" w:rsidP="00E634B0">
      <w:pPr>
        <w:numPr>
          <w:ilvl w:val="0"/>
          <w:numId w:val="19"/>
        </w:numPr>
        <w:tabs>
          <w:tab w:val="clear" w:pos="1429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втрата довіри у стосунках із батьками;</w:t>
      </w:r>
    </w:p>
    <w:p w:rsidR="002413A8" w:rsidRPr="00610E8C" w:rsidRDefault="002413A8" w:rsidP="00E634B0">
      <w:pPr>
        <w:widowControl w:val="0"/>
        <w:numPr>
          <w:ilvl w:val="0"/>
          <w:numId w:val="19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конфлікти в родині, з друзями чи однокласниками;</w:t>
      </w:r>
    </w:p>
    <w:p w:rsidR="002413A8" w:rsidRPr="00610E8C" w:rsidRDefault="002413A8" w:rsidP="00E634B0">
      <w:pPr>
        <w:widowControl w:val="0"/>
        <w:numPr>
          <w:ilvl w:val="0"/>
          <w:numId w:val="19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негаразди в особистому житті на ґрунті нерозділеного кохання чи розставання </w:t>
      </w:r>
      <w:r w:rsidRPr="00860DBE">
        <w:rPr>
          <w:rFonts w:ascii="Times New Roman" w:hAnsi="Times New Roman" w:cs="Times New Roman"/>
          <w:sz w:val="26"/>
          <w:szCs w:val="26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з коханою людиною; </w:t>
      </w:r>
    </w:p>
    <w:p w:rsidR="002413A8" w:rsidRPr="00610E8C" w:rsidRDefault="002413A8" w:rsidP="00E634B0">
      <w:pPr>
        <w:numPr>
          <w:ilvl w:val="0"/>
          <w:numId w:val="19"/>
        </w:numPr>
        <w:tabs>
          <w:tab w:val="clear" w:pos="1429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ускладнена адаптація до нових умов навчання, проживання;</w:t>
      </w:r>
    </w:p>
    <w:p w:rsidR="002413A8" w:rsidRPr="00610E8C" w:rsidRDefault="002413A8" w:rsidP="00E634B0">
      <w:pPr>
        <w:numPr>
          <w:ilvl w:val="0"/>
          <w:numId w:val="19"/>
        </w:numPr>
        <w:tabs>
          <w:tab w:val="clear" w:pos="1429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знущання з боку однокласників, товаришів, булінг, втрата соціального статусу </w:t>
      </w:r>
      <w:r w:rsidRPr="00860DBE">
        <w:rPr>
          <w:rFonts w:ascii="Times New Roman" w:hAnsi="Times New Roman" w:cs="Times New Roman"/>
          <w:sz w:val="26"/>
          <w:szCs w:val="26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в колективі, ізоляція від соціального оточення;</w:t>
      </w:r>
    </w:p>
    <w:p w:rsidR="002413A8" w:rsidRPr="00610E8C" w:rsidRDefault="002413A8" w:rsidP="00E634B0">
      <w:pPr>
        <w:numPr>
          <w:ilvl w:val="0"/>
          <w:numId w:val="19"/>
        </w:numPr>
        <w:tabs>
          <w:tab w:val="clear" w:pos="1429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залучення та причетність до різних неформальних молодіжних течій, участь </w:t>
      </w:r>
      <w:r w:rsidRPr="00860DBE">
        <w:rPr>
          <w:rFonts w:ascii="Times New Roman" w:hAnsi="Times New Roman" w:cs="Times New Roman"/>
          <w:sz w:val="26"/>
          <w:szCs w:val="26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у комп’ютерних «групах смерті»; </w:t>
      </w:r>
    </w:p>
    <w:p w:rsidR="002413A8" w:rsidRPr="00610E8C" w:rsidRDefault="002413A8" w:rsidP="00E634B0">
      <w:pPr>
        <w:numPr>
          <w:ilvl w:val="0"/>
          <w:numId w:val="19"/>
        </w:numPr>
        <w:tabs>
          <w:tab w:val="clear" w:pos="1429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страх перед відповідальністю за скоєний злочин;</w:t>
      </w:r>
    </w:p>
    <w:p w:rsidR="002413A8" w:rsidRPr="00610E8C" w:rsidRDefault="002413A8" w:rsidP="004F2903">
      <w:pPr>
        <w:widowControl w:val="0"/>
        <w:numPr>
          <w:ilvl w:val="0"/>
          <w:numId w:val="19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азартна ігроманія (де практикуються грошові ставки або виконання чужих бажань);</w:t>
      </w:r>
    </w:p>
    <w:p w:rsidR="002413A8" w:rsidRPr="00610E8C" w:rsidRDefault="002413A8" w:rsidP="00E634B0">
      <w:pPr>
        <w:widowControl w:val="0"/>
        <w:numPr>
          <w:ilvl w:val="0"/>
          <w:numId w:val="19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психічні розлади,</w:t>
      </w:r>
    </w:p>
    <w:p w:rsidR="002413A8" w:rsidRPr="00610E8C" w:rsidRDefault="002413A8" w:rsidP="00E634B0">
      <w:pPr>
        <w:widowControl w:val="0"/>
        <w:numPr>
          <w:ilvl w:val="0"/>
          <w:numId w:val="19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смерть або втрата близької людини, особливо якщо це був суїцид;</w:t>
      </w:r>
    </w:p>
    <w:p w:rsidR="002413A8" w:rsidRPr="00610E8C" w:rsidRDefault="002413A8" w:rsidP="00E634B0">
      <w:pPr>
        <w:widowControl w:val="0"/>
        <w:numPr>
          <w:ilvl w:val="0"/>
          <w:numId w:val="19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вживання алкоголю, психо-активних речовин; </w:t>
      </w:r>
    </w:p>
    <w:p w:rsidR="002413A8" w:rsidRPr="00610E8C" w:rsidRDefault="002413A8" w:rsidP="00E634B0">
      <w:pPr>
        <w:numPr>
          <w:ilvl w:val="0"/>
          <w:numId w:val="19"/>
        </w:numPr>
        <w:tabs>
          <w:tab w:val="clear" w:pos="1429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глибокі почуття депресії, безнадійності та безпомічності, безпорадності, відсутність перспектив і цілей у житті;</w:t>
      </w:r>
    </w:p>
    <w:p w:rsidR="002413A8" w:rsidRPr="00610E8C" w:rsidRDefault="002413A8" w:rsidP="00E634B0">
      <w:pPr>
        <w:numPr>
          <w:ilvl w:val="0"/>
          <w:numId w:val="19"/>
        </w:numPr>
        <w:tabs>
          <w:tab w:val="clear" w:pos="1429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гостре прагнення «нового досвіду», «гри» при високому рівні азартності;</w:t>
      </w:r>
    </w:p>
    <w:p w:rsidR="002413A8" w:rsidRPr="00610E8C" w:rsidRDefault="002413A8" w:rsidP="00E634B0">
      <w:pPr>
        <w:widowControl w:val="0"/>
        <w:numPr>
          <w:ilvl w:val="0"/>
          <w:numId w:val="19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низьке матеріальне забезпечення родини; </w:t>
      </w:r>
    </w:p>
    <w:p w:rsidR="002413A8" w:rsidRPr="00610E8C" w:rsidRDefault="002413A8" w:rsidP="00E634B0">
      <w:pPr>
        <w:widowControl w:val="0"/>
        <w:numPr>
          <w:ilvl w:val="0"/>
          <w:numId w:val="19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маніпулятивні спроби, бажання привернути до себе увагу тощо;</w:t>
      </w:r>
    </w:p>
    <w:p w:rsidR="002413A8" w:rsidRPr="00610E8C" w:rsidRDefault="002413A8" w:rsidP="00E634B0">
      <w:pPr>
        <w:numPr>
          <w:ilvl w:val="0"/>
          <w:numId w:val="19"/>
        </w:numPr>
        <w:tabs>
          <w:tab w:val="clear" w:pos="1429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невизначеність особистісних інтересів, нахилів, неорганізоване дозвілля;</w:t>
      </w:r>
    </w:p>
    <w:p w:rsidR="002413A8" w:rsidRPr="00610E8C" w:rsidRDefault="002413A8" w:rsidP="00E634B0">
      <w:pPr>
        <w:numPr>
          <w:ilvl w:val="0"/>
          <w:numId w:val="19"/>
        </w:numPr>
        <w:tabs>
          <w:tab w:val="clear" w:pos="1429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комп’ютерна залежність як довготривале перебування у вигаданій реальності;</w:t>
      </w:r>
    </w:p>
    <w:p w:rsidR="002413A8" w:rsidRPr="00610E8C" w:rsidRDefault="002413A8" w:rsidP="00E634B0">
      <w:pPr>
        <w:numPr>
          <w:ilvl w:val="0"/>
          <w:numId w:val="19"/>
        </w:numPr>
        <w:tabs>
          <w:tab w:val="clear" w:pos="1429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відсутність страху смерті, неусвідомлення можливості власної смерті.</w:t>
      </w:r>
    </w:p>
    <w:p w:rsidR="002413A8" w:rsidRPr="00860DBE" w:rsidRDefault="002413A8" w:rsidP="004C63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413A8" w:rsidRPr="00860DBE" w:rsidRDefault="002413A8" w:rsidP="004C63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413A8" w:rsidRPr="00610E8C" w:rsidRDefault="002413A8" w:rsidP="004C63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>Характерні риси осіб, які мають ризик до скоєння суїциду:</w:t>
      </w:r>
    </w:p>
    <w:p w:rsidR="002413A8" w:rsidRPr="00610E8C" w:rsidRDefault="002413A8" w:rsidP="00E634B0">
      <w:pPr>
        <w:widowControl w:val="0"/>
        <w:numPr>
          <w:ilvl w:val="0"/>
          <w:numId w:val="19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1080" w:hanging="79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невпевненість в собі;</w:t>
      </w:r>
    </w:p>
    <w:p w:rsidR="002413A8" w:rsidRPr="00610E8C" w:rsidRDefault="002413A8" w:rsidP="00E634B0">
      <w:pPr>
        <w:widowControl w:val="0"/>
        <w:numPr>
          <w:ilvl w:val="0"/>
          <w:numId w:val="19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1080" w:hanging="79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низький чи занижений рівень самооцінки;</w:t>
      </w:r>
    </w:p>
    <w:p w:rsidR="002413A8" w:rsidRPr="00610E8C" w:rsidRDefault="002413A8" w:rsidP="00E634B0">
      <w:pPr>
        <w:widowControl w:val="0"/>
        <w:numPr>
          <w:ilvl w:val="0"/>
          <w:numId w:val="19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1080" w:hanging="79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нереалізована потреба у самореалізації;</w:t>
      </w:r>
    </w:p>
    <w:p w:rsidR="002413A8" w:rsidRPr="00610E8C" w:rsidRDefault="002413A8" w:rsidP="00E634B0">
      <w:pPr>
        <w:widowControl w:val="0"/>
        <w:numPr>
          <w:ilvl w:val="0"/>
          <w:numId w:val="19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1080" w:hanging="79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висока потреба у розумінні та підтримці з боку оточуючих;</w:t>
      </w:r>
    </w:p>
    <w:p w:rsidR="002413A8" w:rsidRPr="00610E8C" w:rsidRDefault="002413A8" w:rsidP="00E634B0">
      <w:pPr>
        <w:widowControl w:val="0"/>
        <w:numPr>
          <w:ilvl w:val="0"/>
          <w:numId w:val="19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1080" w:hanging="79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несамостійність та труднощі у подоланні перешкод при прийнятті рішень;</w:t>
      </w:r>
    </w:p>
    <w:p w:rsidR="002413A8" w:rsidRPr="00610E8C" w:rsidRDefault="002413A8" w:rsidP="00A80926">
      <w:pPr>
        <w:widowControl w:val="0"/>
        <w:numPr>
          <w:ilvl w:val="0"/>
          <w:numId w:val="19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конформність – здатність до зміни власної моделі поведінки під впливом реального або уявного тиску або суджень інших людей</w:t>
      </w:r>
      <w:r w:rsidRPr="00610E8C">
        <w:rPr>
          <w:rFonts w:ascii="Times New Roman" w:hAnsi="Times New Roman" w:cs="Times New Roman"/>
          <w:sz w:val="26"/>
          <w:szCs w:val="26"/>
        </w:rPr>
        <w:t>;</w:t>
      </w:r>
    </w:p>
    <w:p w:rsidR="002413A8" w:rsidRPr="00610E8C" w:rsidRDefault="002413A8" w:rsidP="00E634B0">
      <w:pPr>
        <w:widowControl w:val="0"/>
        <w:numPr>
          <w:ilvl w:val="0"/>
          <w:numId w:val="19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1080" w:hanging="79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зниження рівня оптимізму та активності у складних життєвих ситуаціях;</w:t>
      </w:r>
    </w:p>
    <w:p w:rsidR="002413A8" w:rsidRPr="00610E8C" w:rsidRDefault="002413A8" w:rsidP="006E55FA">
      <w:pPr>
        <w:widowControl w:val="0"/>
        <w:numPr>
          <w:ilvl w:val="0"/>
          <w:numId w:val="19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схильність до самообвинувачення, перебільшення своєї провини, надмірного почуття сорому.</w:t>
      </w:r>
    </w:p>
    <w:p w:rsidR="002413A8" w:rsidRPr="00610E8C" w:rsidRDefault="002413A8" w:rsidP="004F2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413A8" w:rsidRPr="00610E8C" w:rsidRDefault="002413A8" w:rsidP="00F53E06">
      <w:pPr>
        <w:pStyle w:val="Default"/>
        <w:ind w:firstLine="567"/>
        <w:jc w:val="both"/>
        <w:rPr>
          <w:color w:val="auto"/>
          <w:sz w:val="26"/>
          <w:szCs w:val="26"/>
          <w:lang w:val="uk-UA"/>
        </w:rPr>
      </w:pPr>
      <w:r w:rsidRPr="00610E8C">
        <w:rPr>
          <w:color w:val="auto"/>
          <w:sz w:val="26"/>
          <w:szCs w:val="26"/>
          <w:lang w:val="uk-UA"/>
        </w:rPr>
        <w:t xml:space="preserve">Суїцидальна поведінка включає усі прояви суїцидальної активності </w:t>
      </w:r>
      <w:r w:rsidRPr="00610E8C">
        <w:rPr>
          <w:sz w:val="26"/>
          <w:szCs w:val="26"/>
          <w:lang w:val="uk-UA"/>
        </w:rPr>
        <w:t>–</w:t>
      </w:r>
      <w:r w:rsidRPr="00610E8C">
        <w:rPr>
          <w:color w:val="auto"/>
          <w:sz w:val="26"/>
          <w:szCs w:val="26"/>
          <w:lang w:val="uk-UA"/>
        </w:rPr>
        <w:t xml:space="preserve"> думки, наміри, висловлювання, загрози, спроби самогубства</w:t>
      </w:r>
      <w:r w:rsidRPr="00610E8C">
        <w:rPr>
          <w:sz w:val="26"/>
          <w:szCs w:val="26"/>
          <w:lang w:val="uk-UA"/>
        </w:rPr>
        <w:t xml:space="preserve">. </w:t>
      </w:r>
      <w:r w:rsidRPr="00610E8C">
        <w:rPr>
          <w:color w:val="auto"/>
          <w:sz w:val="26"/>
          <w:szCs w:val="26"/>
          <w:lang w:val="uk-UA"/>
        </w:rPr>
        <w:t xml:space="preserve">Важливо звертати увагу </w:t>
      </w:r>
      <w:r w:rsidRPr="00860DBE">
        <w:rPr>
          <w:color w:val="auto"/>
          <w:sz w:val="26"/>
          <w:szCs w:val="26"/>
        </w:rPr>
        <w:br/>
      </w:r>
      <w:r w:rsidRPr="00610E8C">
        <w:rPr>
          <w:color w:val="auto"/>
          <w:sz w:val="26"/>
          <w:szCs w:val="26"/>
          <w:lang w:val="uk-UA"/>
        </w:rPr>
        <w:t>на раптову зміну поведінки та висловлювання підлітків, схильних до кризових ситуацій і суїцидальних спроб.</w:t>
      </w:r>
    </w:p>
    <w:p w:rsidR="002413A8" w:rsidRPr="00610E8C" w:rsidRDefault="002413A8" w:rsidP="00F53E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highlight w:val="cyan"/>
          <w:u w:val="single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>Поведінкові прояви, на основі яких можна вчасно виявити дітей з високим ризиком вчинення суїцидальних дій:</w:t>
      </w:r>
    </w:p>
    <w:p w:rsidR="002413A8" w:rsidRPr="00610E8C" w:rsidRDefault="002413A8" w:rsidP="00137D28">
      <w:pPr>
        <w:numPr>
          <w:ilvl w:val="0"/>
          <w:numId w:val="34"/>
        </w:numPr>
        <w:tabs>
          <w:tab w:val="clear" w:pos="1068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відкрите висловлювання про бажання покінчити з собою (товаришам </w:t>
      </w:r>
      <w:r w:rsidRPr="00860DBE">
        <w:rPr>
          <w:rFonts w:ascii="Times New Roman" w:hAnsi="Times New Roman" w:cs="Times New Roman"/>
          <w:sz w:val="26"/>
          <w:szCs w:val="26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по навчанню, знайомим): «Мені усе набридло!», «Не хочу нікого бачити, 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br/>
        <w:t xml:space="preserve">не хочу нічим займатися!», «Навіщо мені жити?», «Який сенс в тому, </w:t>
      </w:r>
      <w:r w:rsidRPr="00860DBE">
        <w:rPr>
          <w:rFonts w:ascii="Times New Roman" w:hAnsi="Times New Roman" w:cs="Times New Roman"/>
          <w:sz w:val="26"/>
          <w:szCs w:val="26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що я живу?», «Потерпіть, недовго Вам залишилося мучитися!», «Ви ще пожалієте, але буде пізно!»;</w:t>
      </w:r>
    </w:p>
    <w:p w:rsidR="002413A8" w:rsidRPr="00610E8C" w:rsidRDefault="002413A8" w:rsidP="00F53E06">
      <w:pPr>
        <w:pStyle w:val="Default"/>
        <w:numPr>
          <w:ilvl w:val="0"/>
          <w:numId w:val="34"/>
        </w:numPr>
        <w:tabs>
          <w:tab w:val="clear" w:pos="1068"/>
          <w:tab w:val="num" w:pos="709"/>
        </w:tabs>
        <w:ind w:left="709" w:hanging="425"/>
        <w:jc w:val="both"/>
        <w:rPr>
          <w:color w:val="auto"/>
          <w:sz w:val="26"/>
          <w:szCs w:val="26"/>
          <w:lang w:val="uk-UA"/>
        </w:rPr>
      </w:pPr>
      <w:r w:rsidRPr="00610E8C">
        <w:rPr>
          <w:color w:val="auto"/>
          <w:sz w:val="26"/>
          <w:szCs w:val="26"/>
          <w:lang w:val="uk-UA"/>
        </w:rPr>
        <w:t xml:space="preserve">скарги на дурні передчуття: «Я відчуваю, що скоро помру!», сни про смерть, </w:t>
      </w:r>
      <w:r w:rsidRPr="00860DBE">
        <w:rPr>
          <w:color w:val="auto"/>
          <w:sz w:val="26"/>
          <w:szCs w:val="26"/>
        </w:rPr>
        <w:br/>
      </w:r>
      <w:r w:rsidRPr="00610E8C">
        <w:rPr>
          <w:color w:val="auto"/>
          <w:sz w:val="26"/>
          <w:szCs w:val="26"/>
          <w:lang w:val="uk-UA"/>
        </w:rPr>
        <w:t xml:space="preserve">що повторюються; </w:t>
      </w:r>
    </w:p>
    <w:p w:rsidR="002413A8" w:rsidRPr="00610E8C" w:rsidRDefault="002413A8" w:rsidP="00F53E06">
      <w:pPr>
        <w:pStyle w:val="Default"/>
        <w:numPr>
          <w:ilvl w:val="0"/>
          <w:numId w:val="34"/>
        </w:numPr>
        <w:tabs>
          <w:tab w:val="clear" w:pos="1068"/>
          <w:tab w:val="num" w:pos="709"/>
        </w:tabs>
        <w:ind w:left="709" w:hanging="425"/>
        <w:jc w:val="both"/>
        <w:rPr>
          <w:color w:val="auto"/>
          <w:sz w:val="26"/>
          <w:szCs w:val="26"/>
          <w:lang w:val="uk-UA"/>
        </w:rPr>
      </w:pPr>
      <w:r w:rsidRPr="00610E8C">
        <w:rPr>
          <w:color w:val="auto"/>
          <w:sz w:val="26"/>
          <w:szCs w:val="26"/>
          <w:lang w:val="uk-UA"/>
        </w:rPr>
        <w:t xml:space="preserve">підвищений, стабільний інтерес до питань смерті, загробного життя, похоронних ритуалів, засобів самогубства; </w:t>
      </w:r>
    </w:p>
    <w:p w:rsidR="002413A8" w:rsidRPr="00610E8C" w:rsidRDefault="002413A8" w:rsidP="00F53E06">
      <w:pPr>
        <w:pStyle w:val="Default"/>
        <w:numPr>
          <w:ilvl w:val="0"/>
          <w:numId w:val="34"/>
        </w:numPr>
        <w:tabs>
          <w:tab w:val="clear" w:pos="1068"/>
          <w:tab w:val="num" w:pos="709"/>
        </w:tabs>
        <w:ind w:left="709" w:hanging="425"/>
        <w:jc w:val="both"/>
        <w:rPr>
          <w:color w:val="auto"/>
          <w:sz w:val="26"/>
          <w:szCs w:val="26"/>
          <w:lang w:val="uk-UA"/>
        </w:rPr>
      </w:pPr>
      <w:r w:rsidRPr="00610E8C">
        <w:rPr>
          <w:color w:val="auto"/>
          <w:sz w:val="26"/>
          <w:szCs w:val="26"/>
          <w:lang w:val="uk-UA"/>
        </w:rPr>
        <w:t xml:space="preserve">наведення особливого порядку у своїй кімнаті, серед своїх особистих речей, роздавання улюблених речей товаришам, остаточне з’ясування стосунків; </w:t>
      </w:r>
    </w:p>
    <w:p w:rsidR="002413A8" w:rsidRPr="00610E8C" w:rsidRDefault="002413A8" w:rsidP="00F53E06">
      <w:pPr>
        <w:pStyle w:val="Default"/>
        <w:numPr>
          <w:ilvl w:val="0"/>
          <w:numId w:val="34"/>
        </w:numPr>
        <w:tabs>
          <w:tab w:val="clear" w:pos="1068"/>
          <w:tab w:val="num" w:pos="709"/>
        </w:tabs>
        <w:ind w:left="709" w:hanging="425"/>
        <w:jc w:val="both"/>
        <w:rPr>
          <w:color w:val="auto"/>
          <w:sz w:val="26"/>
          <w:szCs w:val="26"/>
          <w:lang w:val="uk-UA"/>
        </w:rPr>
      </w:pPr>
      <w:r w:rsidRPr="00610E8C">
        <w:rPr>
          <w:color w:val="auto"/>
          <w:sz w:val="26"/>
          <w:szCs w:val="26"/>
          <w:lang w:val="uk-UA"/>
        </w:rPr>
        <w:t xml:space="preserve">тривалий стан внутрішньої зосередженості, що не було раніше для дитини характерним, відсутність бажання спілкуватися з друзями, родичами, ходити </w:t>
      </w:r>
      <w:r w:rsidRPr="00860DBE">
        <w:rPr>
          <w:color w:val="auto"/>
          <w:sz w:val="26"/>
          <w:szCs w:val="26"/>
        </w:rPr>
        <w:br/>
      </w:r>
      <w:r w:rsidRPr="00610E8C">
        <w:rPr>
          <w:color w:val="auto"/>
          <w:sz w:val="26"/>
          <w:szCs w:val="26"/>
          <w:lang w:val="uk-UA"/>
        </w:rPr>
        <w:t>в гості, грати, вести активний спосіб життя;</w:t>
      </w:r>
    </w:p>
    <w:p w:rsidR="002413A8" w:rsidRPr="00610E8C" w:rsidRDefault="002413A8" w:rsidP="00F53E06">
      <w:pPr>
        <w:pStyle w:val="Default"/>
        <w:numPr>
          <w:ilvl w:val="0"/>
          <w:numId w:val="34"/>
        </w:numPr>
        <w:tabs>
          <w:tab w:val="clear" w:pos="1068"/>
          <w:tab w:val="num" w:pos="709"/>
        </w:tabs>
        <w:ind w:left="709" w:hanging="425"/>
        <w:jc w:val="both"/>
        <w:rPr>
          <w:color w:val="auto"/>
          <w:sz w:val="26"/>
          <w:szCs w:val="26"/>
          <w:lang w:val="uk-UA"/>
        </w:rPr>
      </w:pPr>
      <w:r w:rsidRPr="00610E8C">
        <w:rPr>
          <w:color w:val="auto"/>
          <w:sz w:val="26"/>
          <w:szCs w:val="26"/>
          <w:lang w:val="uk-UA"/>
        </w:rPr>
        <w:t>таємні приготування до чогось, що дитина відмовляється пояснювати;</w:t>
      </w:r>
    </w:p>
    <w:p w:rsidR="002413A8" w:rsidRPr="00610E8C" w:rsidRDefault="002413A8" w:rsidP="00137D28">
      <w:pPr>
        <w:numPr>
          <w:ilvl w:val="0"/>
          <w:numId w:val="34"/>
        </w:numPr>
        <w:tabs>
          <w:tab w:val="clear" w:pos="1068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непрямі «натяки» на можливість скоєння суїциду («репетиція» самогубства, </w:t>
      </w:r>
      <w:r w:rsidRPr="00860DBE">
        <w:rPr>
          <w:rFonts w:ascii="Times New Roman" w:hAnsi="Times New Roman" w:cs="Times New Roman"/>
          <w:sz w:val="26"/>
          <w:szCs w:val="26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а саме: прилюдна демонстрація петлі з ременя, мотузки, імітація самогубства тощо);</w:t>
      </w:r>
    </w:p>
    <w:p w:rsidR="002413A8" w:rsidRPr="00610E8C" w:rsidRDefault="002413A8" w:rsidP="00F53E06">
      <w:pPr>
        <w:numPr>
          <w:ilvl w:val="0"/>
          <w:numId w:val="34"/>
        </w:numPr>
        <w:tabs>
          <w:tab w:val="clear" w:pos="1068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активна попередня підготовка, цілеспрямований пошук засобів покінчити 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br/>
        <w:t>з собою та створення відповідних умов (накопичення отруйних і лікарських препаратів).</w:t>
      </w:r>
    </w:p>
    <w:p w:rsidR="002413A8" w:rsidRPr="00610E8C" w:rsidRDefault="002413A8" w:rsidP="00F5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413A8" w:rsidRPr="00610E8C" w:rsidRDefault="002413A8" w:rsidP="00320B0F">
      <w:pPr>
        <w:pStyle w:val="Default"/>
        <w:ind w:firstLine="567"/>
        <w:jc w:val="both"/>
        <w:rPr>
          <w:color w:val="auto"/>
          <w:sz w:val="26"/>
          <w:szCs w:val="26"/>
          <w:lang w:val="uk-UA"/>
        </w:rPr>
      </w:pPr>
      <w:r w:rsidRPr="00610E8C">
        <w:rPr>
          <w:sz w:val="26"/>
          <w:szCs w:val="26"/>
          <w:lang w:val="uk-UA"/>
        </w:rPr>
        <w:t xml:space="preserve">Вплив Інтернету. Звертаємо увагу, що останнім часом все більше трапляється інформації про випадки підліткового травмування, суїциду, пов’язані з Інтернет-мережею, а саме: в соціальних мережах поширюється низка ігор, що призводять </w:t>
      </w:r>
      <w:r w:rsidRPr="00860DBE">
        <w:rPr>
          <w:sz w:val="26"/>
          <w:szCs w:val="26"/>
          <w:lang w:val="uk-UA"/>
        </w:rPr>
        <w:br/>
      </w:r>
      <w:r w:rsidRPr="00610E8C">
        <w:rPr>
          <w:sz w:val="26"/>
          <w:szCs w:val="26"/>
          <w:lang w:val="uk-UA"/>
        </w:rPr>
        <w:t xml:space="preserve">до самогубств. Варто враховувати, що довга практика комп’ютерних ігор заклала в дітях несерйозне уявлення про смерть (в іграх діти постійно гинуть і знов воскрешаються, маючи декілька життів). Також комп’ютерні ігри розпалюють у дітях азарт і потребу </w:t>
      </w:r>
      <w:r w:rsidRPr="00860DBE">
        <w:rPr>
          <w:sz w:val="26"/>
          <w:szCs w:val="26"/>
          <w:lang w:val="uk-UA"/>
        </w:rPr>
        <w:br/>
      </w:r>
      <w:r w:rsidRPr="00610E8C">
        <w:rPr>
          <w:sz w:val="26"/>
          <w:szCs w:val="26"/>
          <w:lang w:val="uk-UA"/>
        </w:rPr>
        <w:t xml:space="preserve">в його задоволенні, що стає причиною ризикованої поведінки, пошуку гострих почуттів, щоразу більш гостріших. Разом із цим формується емоційна нестабільність, </w:t>
      </w:r>
      <w:r w:rsidRPr="00860DBE">
        <w:rPr>
          <w:sz w:val="26"/>
          <w:szCs w:val="26"/>
        </w:rPr>
        <w:br/>
      </w:r>
      <w:r w:rsidRPr="00610E8C">
        <w:rPr>
          <w:sz w:val="26"/>
          <w:szCs w:val="26"/>
          <w:lang w:val="uk-UA"/>
        </w:rPr>
        <w:t>яка призводить до так званих спонтанних суїцидів. У такому випадку</w:t>
      </w:r>
      <w:r w:rsidRPr="00610E8C">
        <w:rPr>
          <w:color w:val="auto"/>
          <w:sz w:val="26"/>
          <w:szCs w:val="26"/>
          <w:lang w:val="uk-UA"/>
        </w:rPr>
        <w:t xml:space="preserve"> оточуючі дорослі мають бути готовими до оперативних дій у наданні адекватної допомоги таким підліткам. </w:t>
      </w:r>
      <w:r w:rsidRPr="00610E8C">
        <w:rPr>
          <w:sz w:val="26"/>
          <w:szCs w:val="26"/>
          <w:lang w:val="uk-UA"/>
        </w:rPr>
        <w:t>Профілактична робота має будуватися спільно з батьками на послабленні ігрової та комп’ютерної залежності дітей як першопричини.</w:t>
      </w:r>
    </w:p>
    <w:p w:rsidR="002413A8" w:rsidRPr="00610E8C" w:rsidRDefault="002413A8" w:rsidP="004F2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>Стрес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 також має негативну дію на дитину. В ситуації стресу свідомість починає працювати гірше/слабше. В цей час на думку можуть прийти ідеї, почуті раніше. Нагадуємо, що рівень критичного мислення у дітей невисокий, вони не здатні аналізувати інформацію, що надходить з екрану телевізора чи комп’ютеру, бо швидкість її надходження значно швидше, ніж дитячий мозок здатний аналізувати. Тому така інформація проходить без фільтрів і сприймається як найкращий варіант.</w:t>
      </w:r>
    </w:p>
    <w:p w:rsidR="002413A8" w:rsidRPr="00610E8C" w:rsidRDefault="002413A8" w:rsidP="004F2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413A8" w:rsidRPr="00610E8C" w:rsidRDefault="002413A8" w:rsidP="004F2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Рекомендації. </w:t>
      </w:r>
    </w:p>
    <w:p w:rsidR="002413A8" w:rsidRPr="00610E8C" w:rsidRDefault="002413A8" w:rsidP="004F2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>Довірливі стосунки.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 Стосунки педагогів із учнями мають ґрунтуватися </w:t>
      </w:r>
      <w:r w:rsidRPr="00860DBE">
        <w:rPr>
          <w:rFonts w:ascii="Times New Roman" w:hAnsi="Times New Roman" w:cs="Times New Roman"/>
          <w:sz w:val="26"/>
          <w:szCs w:val="26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на принципі «школа - безпечне середовище». Для цього важливо пам’ятати, </w:t>
      </w:r>
      <w:r w:rsidRPr="00860DBE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що базовими потребами дитини будь якого віку є бажання бути необхідним комусь, бажання щоб тебе розуміли, поважали, вірили у тебе, не контролювали </w:t>
      </w:r>
      <w:r w:rsidRPr="00860DBE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і не пригнічувати, любили. Аби з дітьми будувалися довірливі відносини з боку дорослих, останні мають бути щирими у повсякденному житті, спілкуватися без приниження, з повагою, розумінням, виявляти зацікавленість, готовність допомогти. Якщо дитина відчуває з боку класного керівника чи іншого педагога таке ставлення </w:t>
      </w:r>
      <w:r w:rsidRPr="00860DBE">
        <w:rPr>
          <w:rFonts w:ascii="Times New Roman" w:hAnsi="Times New Roman" w:cs="Times New Roman"/>
          <w:sz w:val="26"/>
          <w:szCs w:val="26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до себе, вона усвідомлює можливість звернутися до нього за допомогою у разі потреби, не маючи при цьому негативних наслідків. Якщо ж такої людини немає (або дитина </w:t>
      </w:r>
      <w:r w:rsidRPr="00860DBE">
        <w:rPr>
          <w:rFonts w:ascii="Times New Roman" w:hAnsi="Times New Roman" w:cs="Times New Roman"/>
          <w:sz w:val="26"/>
          <w:szCs w:val="26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не відчуває, що таке звернення не буде мати травмуючих для себе наслідків) </w:t>
      </w:r>
      <w:r w:rsidRPr="00860DBE">
        <w:rPr>
          <w:rFonts w:ascii="Times New Roman" w:hAnsi="Times New Roman" w:cs="Times New Roman"/>
          <w:sz w:val="26"/>
          <w:szCs w:val="26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у її близькому оточенні, то в критичній ситуації (дорослі можуть не вважати </w:t>
      </w:r>
      <w:r w:rsidRPr="00860DBE">
        <w:rPr>
          <w:rFonts w:ascii="Times New Roman" w:hAnsi="Times New Roman" w:cs="Times New Roman"/>
          <w:sz w:val="26"/>
          <w:szCs w:val="26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цю ситуацію критичною) вона може прийняти спонтанне хибне рішення.</w:t>
      </w:r>
    </w:p>
    <w:p w:rsidR="002413A8" w:rsidRPr="00610E8C" w:rsidRDefault="002413A8" w:rsidP="004F2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>Телефони довіри.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 У доступних місцях навчального закладу мають бути розміщені телефони гарячих ліній, куди вони можуть звертатися по допомогу цілодобово. </w:t>
      </w:r>
    </w:p>
    <w:p w:rsidR="002413A8" w:rsidRPr="00610E8C" w:rsidRDefault="002413A8" w:rsidP="00752D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>Допомога з боку дорослих.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 При виявленні дитини у станах, які описані вище, слід: </w:t>
      </w:r>
    </w:p>
    <w:p w:rsidR="002413A8" w:rsidRPr="00610E8C" w:rsidRDefault="002413A8" w:rsidP="00394CC2">
      <w:pPr>
        <w:numPr>
          <w:ilvl w:val="0"/>
          <w:numId w:val="20"/>
        </w:numPr>
        <w:tabs>
          <w:tab w:val="clear" w:pos="1609"/>
          <w:tab w:val="num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у випадку високого суїцидального ризику не залишати дитину одну; </w:t>
      </w:r>
    </w:p>
    <w:p w:rsidR="002413A8" w:rsidRPr="00610E8C" w:rsidRDefault="002413A8" w:rsidP="004C6317">
      <w:pPr>
        <w:numPr>
          <w:ilvl w:val="0"/>
          <w:numId w:val="20"/>
        </w:numPr>
        <w:tabs>
          <w:tab w:val="clear" w:pos="1609"/>
          <w:tab w:val="num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негайно звернутися до спеціалістів (заступника директора з виховної роботи, практичного психолога, соціального педагога тощо). Взаємодія фахівців має бути спрямована на позитивну зміну мікросередовища дитини та надання системної соціально-психологічної підтримки;</w:t>
      </w:r>
    </w:p>
    <w:p w:rsidR="002413A8" w:rsidRPr="00610E8C" w:rsidRDefault="002413A8" w:rsidP="004C6317">
      <w:pPr>
        <w:numPr>
          <w:ilvl w:val="0"/>
          <w:numId w:val="20"/>
        </w:numPr>
        <w:tabs>
          <w:tab w:val="clear" w:pos="1609"/>
          <w:tab w:val="num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спілкуючись із дитиною, не слід сперечатися, варто запитувати про його потреби, сподівання, мрії, приємні спогади, уникати травмуючих питань;</w:t>
      </w:r>
    </w:p>
    <w:p w:rsidR="002413A8" w:rsidRPr="00610E8C" w:rsidRDefault="002413A8" w:rsidP="004C6317">
      <w:pPr>
        <w:numPr>
          <w:ilvl w:val="0"/>
          <w:numId w:val="20"/>
        </w:numPr>
        <w:tabs>
          <w:tab w:val="clear" w:pos="1609"/>
          <w:tab w:val="num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якщо дитина згодна спілкуватися – уважно вислухати її, не надаючи ніяких рецептів вирішення проблем;</w:t>
      </w:r>
      <w:bookmarkStart w:id="0" w:name="_GoBack"/>
      <w:bookmarkEnd w:id="0"/>
    </w:p>
    <w:p w:rsidR="002413A8" w:rsidRPr="00610E8C" w:rsidRDefault="002413A8" w:rsidP="004C6317">
      <w:pPr>
        <w:numPr>
          <w:ilvl w:val="0"/>
          <w:numId w:val="20"/>
        </w:numPr>
        <w:tabs>
          <w:tab w:val="clear" w:pos="1609"/>
          <w:tab w:val="num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ненав’язливо спробувати зацікавити дитину справою, включити в позитивну діяльність з урахуванням її уподобань, нахилів, бажань;</w:t>
      </w:r>
    </w:p>
    <w:p w:rsidR="002413A8" w:rsidRPr="00610E8C" w:rsidRDefault="002413A8" w:rsidP="004C6317">
      <w:pPr>
        <w:numPr>
          <w:ilvl w:val="0"/>
          <w:numId w:val="20"/>
        </w:numPr>
        <w:tabs>
          <w:tab w:val="clear" w:pos="1609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уважно ставитися до найменших перемог вихованця, надавати вербальну підтримку;</w:t>
      </w:r>
    </w:p>
    <w:p w:rsidR="002413A8" w:rsidRPr="00610E8C" w:rsidRDefault="002413A8" w:rsidP="004C6317">
      <w:pPr>
        <w:numPr>
          <w:ilvl w:val="0"/>
          <w:numId w:val="20"/>
        </w:numPr>
        <w:tabs>
          <w:tab w:val="clear" w:pos="1609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формувати позитивне налаштування, допомогти формувати позитивні життєві цілі, сприяти актуалізації наявних життєвих ресурсів, навичок захисту </w:t>
      </w:r>
      <w:r w:rsidRPr="00860DBE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в складних життєвих обставинах, пропонувати конструктивні підходи, вселяти надію;</w:t>
      </w:r>
    </w:p>
    <w:p w:rsidR="002413A8" w:rsidRPr="00610E8C" w:rsidRDefault="002413A8" w:rsidP="004C6317">
      <w:pPr>
        <w:numPr>
          <w:ilvl w:val="0"/>
          <w:numId w:val="20"/>
        </w:numPr>
        <w:tabs>
          <w:tab w:val="clear" w:pos="1609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 w:eastAsia="ru-RU"/>
        </w:rPr>
        <w:t>використовувати засоби піднесення цінності особистості дитини, її життя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413A8" w:rsidRPr="00860DBE" w:rsidRDefault="002413A8" w:rsidP="008C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При цьому </w:t>
      </w: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>слід неухильно дотримуватися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 педагогічної етики: сприймати суїцидента як особистість, ставитися до нього з повагою, запобігати широкої уваги </w:t>
      </w:r>
      <w:r w:rsidRPr="00860DBE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до дитини, дотримуватися нерозголошення фактів суїцидальних випадків у шкільному середовищі, під час спілкування формулювати позитивно-конструктивні фрази: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8044"/>
      </w:tblGrid>
      <w:tr w:rsidR="002413A8" w:rsidRPr="00610E8C" w:rsidTr="00960CDA">
        <w:tc>
          <w:tcPr>
            <w:tcW w:w="1985" w:type="dxa"/>
            <w:vAlign w:val="center"/>
          </w:tcPr>
          <w:p w:rsidR="002413A8" w:rsidRPr="00960CDA" w:rsidRDefault="002413A8" w:rsidP="00960C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960CDA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Висловлювання дитини</w:t>
            </w:r>
          </w:p>
        </w:tc>
        <w:tc>
          <w:tcPr>
            <w:tcW w:w="8044" w:type="dxa"/>
            <w:vAlign w:val="center"/>
          </w:tcPr>
          <w:p w:rsidR="002413A8" w:rsidRPr="00960CDA" w:rsidRDefault="002413A8" w:rsidP="00987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960CDA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Як діяти</w:t>
            </w:r>
          </w:p>
        </w:tc>
      </w:tr>
      <w:tr w:rsidR="002413A8" w:rsidRPr="00610E8C" w:rsidTr="00960CDA">
        <w:tc>
          <w:tcPr>
            <w:tcW w:w="1985" w:type="dxa"/>
          </w:tcPr>
          <w:p w:rsidR="002413A8" w:rsidRPr="00960CDA" w:rsidRDefault="002413A8" w:rsidP="00960CD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960CDA"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  <w:t>«Ненавиджу школу та ін.»</w:t>
            </w:r>
          </w:p>
        </w:tc>
        <w:tc>
          <w:tcPr>
            <w:tcW w:w="8044" w:type="dxa"/>
          </w:tcPr>
          <w:p w:rsidR="002413A8" w:rsidRPr="00960CDA" w:rsidRDefault="002413A8" w:rsidP="009879FC">
            <w:pPr>
              <w:pStyle w:val="Default"/>
              <w:jc w:val="both"/>
              <w:rPr>
                <w:color w:val="auto"/>
                <w:sz w:val="25"/>
                <w:szCs w:val="25"/>
                <w:lang w:val="uk-UA" w:eastAsia="ru-RU"/>
              </w:rPr>
            </w:pPr>
            <w:r w:rsidRPr="00960CDA">
              <w:rPr>
                <w:color w:val="auto"/>
                <w:sz w:val="25"/>
                <w:szCs w:val="25"/>
                <w:lang w:val="uk-UA" w:eastAsia="ru-RU"/>
              </w:rPr>
              <w:t xml:space="preserve">ЗАПИТАЙТЕ: «Що відбувається у НАС, через що ти себе так почуваєш?» </w:t>
            </w:r>
          </w:p>
          <w:p w:rsidR="002413A8" w:rsidRPr="00960CDA" w:rsidRDefault="002413A8" w:rsidP="0098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960CDA"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  <w:t>НЕ кажіть: «Коли я був у твоєму віці… та ти просто ледар!»</w:t>
            </w:r>
          </w:p>
        </w:tc>
      </w:tr>
      <w:tr w:rsidR="002413A8" w:rsidRPr="00610E8C" w:rsidTr="00960CDA">
        <w:tc>
          <w:tcPr>
            <w:tcW w:w="1985" w:type="dxa"/>
          </w:tcPr>
          <w:p w:rsidR="002413A8" w:rsidRPr="00960CDA" w:rsidRDefault="002413A8" w:rsidP="00960CD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960CDA"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  <w:t>«Усе здається таким безнадійним»</w:t>
            </w:r>
          </w:p>
        </w:tc>
        <w:tc>
          <w:tcPr>
            <w:tcW w:w="8044" w:type="dxa"/>
          </w:tcPr>
          <w:p w:rsidR="002413A8" w:rsidRPr="00960CDA" w:rsidRDefault="002413A8" w:rsidP="009879FC">
            <w:pPr>
              <w:pStyle w:val="Default"/>
              <w:jc w:val="both"/>
              <w:rPr>
                <w:color w:val="auto"/>
                <w:sz w:val="25"/>
                <w:szCs w:val="25"/>
                <w:lang w:val="uk-UA" w:eastAsia="ru-RU"/>
              </w:rPr>
            </w:pPr>
            <w:r w:rsidRPr="00960CDA">
              <w:rPr>
                <w:color w:val="auto"/>
                <w:sz w:val="25"/>
                <w:szCs w:val="25"/>
                <w:lang w:val="uk-UA" w:eastAsia="ru-RU"/>
              </w:rPr>
              <w:t xml:space="preserve">СКАЖІТЬ: «Іноді всі ми почуваємо себе пригніченими. Давай </w:t>
            </w:r>
            <w:r>
              <w:rPr>
                <w:color w:val="auto"/>
                <w:sz w:val="25"/>
                <w:szCs w:val="25"/>
                <w:lang w:val="uk-UA" w:eastAsia="ru-RU"/>
              </w:rPr>
              <w:t>п</w:t>
            </w:r>
            <w:r w:rsidRPr="00960CDA">
              <w:rPr>
                <w:color w:val="auto"/>
                <w:sz w:val="25"/>
                <w:szCs w:val="25"/>
                <w:lang w:val="uk-UA" w:eastAsia="ru-RU"/>
              </w:rPr>
              <w:t xml:space="preserve">одумаємо, які в </w:t>
            </w:r>
            <w:r>
              <w:rPr>
                <w:color w:val="auto"/>
                <w:sz w:val="25"/>
                <w:szCs w:val="25"/>
                <w:lang w:val="uk-UA" w:eastAsia="ru-RU"/>
              </w:rPr>
              <w:t>НАС</w:t>
            </w:r>
            <w:r w:rsidRPr="00960CDA">
              <w:rPr>
                <w:color w:val="auto"/>
                <w:sz w:val="25"/>
                <w:szCs w:val="25"/>
                <w:lang w:val="uk-UA" w:eastAsia="ru-RU"/>
              </w:rPr>
              <w:t xml:space="preserve"> є проблеми та яку з них потрібно вирішити </w:t>
            </w:r>
            <w:r>
              <w:rPr>
                <w:color w:val="auto"/>
                <w:sz w:val="25"/>
                <w:szCs w:val="25"/>
                <w:lang w:val="uk-UA" w:eastAsia="ru-RU"/>
              </w:rPr>
              <w:br/>
            </w:r>
            <w:r w:rsidRPr="00960CDA">
              <w:rPr>
                <w:color w:val="auto"/>
                <w:sz w:val="25"/>
                <w:szCs w:val="25"/>
                <w:lang w:val="uk-UA" w:eastAsia="ru-RU"/>
              </w:rPr>
              <w:t xml:space="preserve">в першу чергу.» </w:t>
            </w:r>
          </w:p>
          <w:p w:rsidR="002413A8" w:rsidRPr="00960CDA" w:rsidRDefault="002413A8" w:rsidP="009879FC">
            <w:pPr>
              <w:pStyle w:val="Default"/>
              <w:jc w:val="both"/>
              <w:rPr>
                <w:color w:val="auto"/>
                <w:sz w:val="25"/>
                <w:szCs w:val="25"/>
                <w:lang w:val="uk-UA" w:eastAsia="ru-RU"/>
              </w:rPr>
            </w:pPr>
            <w:r w:rsidRPr="00960CDA">
              <w:rPr>
                <w:color w:val="auto"/>
                <w:sz w:val="25"/>
                <w:szCs w:val="25"/>
                <w:lang w:val="uk-UA" w:eastAsia="ru-RU"/>
              </w:rPr>
              <w:t xml:space="preserve">НЕ кажіть: «Подумай краще про тих, кому ще гірше, ніж тобі.» </w:t>
            </w:r>
          </w:p>
        </w:tc>
      </w:tr>
      <w:tr w:rsidR="002413A8" w:rsidRPr="00610E8C" w:rsidTr="00960CDA">
        <w:tc>
          <w:tcPr>
            <w:tcW w:w="1985" w:type="dxa"/>
          </w:tcPr>
          <w:p w:rsidR="002413A8" w:rsidRPr="00960CDA" w:rsidRDefault="002413A8" w:rsidP="00960CD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960CDA"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  <w:t>«Усім було б краще без мене!»</w:t>
            </w:r>
          </w:p>
        </w:tc>
        <w:tc>
          <w:tcPr>
            <w:tcW w:w="8044" w:type="dxa"/>
          </w:tcPr>
          <w:p w:rsidR="002413A8" w:rsidRPr="00960CDA" w:rsidRDefault="002413A8" w:rsidP="009879FC">
            <w:pPr>
              <w:pStyle w:val="Default"/>
              <w:jc w:val="both"/>
              <w:rPr>
                <w:color w:val="auto"/>
                <w:sz w:val="25"/>
                <w:szCs w:val="25"/>
                <w:lang w:val="uk-UA" w:eastAsia="ru-RU"/>
              </w:rPr>
            </w:pPr>
            <w:r w:rsidRPr="00960CDA">
              <w:rPr>
                <w:color w:val="auto"/>
                <w:sz w:val="25"/>
                <w:szCs w:val="25"/>
                <w:lang w:val="uk-UA" w:eastAsia="ru-RU"/>
              </w:rPr>
              <w:t xml:space="preserve">СКАЖІТЬ: «Ти багато значиш для нас, і мене турбує твій настрій. Скажи, що відбувається?» </w:t>
            </w:r>
          </w:p>
          <w:p w:rsidR="002413A8" w:rsidRPr="00960CDA" w:rsidRDefault="002413A8" w:rsidP="00960CDA">
            <w:pPr>
              <w:pStyle w:val="Default"/>
              <w:jc w:val="both"/>
              <w:rPr>
                <w:color w:val="auto"/>
                <w:sz w:val="25"/>
                <w:szCs w:val="25"/>
                <w:lang w:val="uk-UA" w:eastAsia="ru-RU"/>
              </w:rPr>
            </w:pPr>
            <w:r w:rsidRPr="00960CDA">
              <w:rPr>
                <w:color w:val="auto"/>
                <w:sz w:val="25"/>
                <w:szCs w:val="25"/>
                <w:lang w:val="uk-UA" w:eastAsia="ru-RU"/>
              </w:rPr>
              <w:t xml:space="preserve">НЕ кажіть: «Не кажи дурниць. Давай поговоримо про щось інше.» </w:t>
            </w:r>
          </w:p>
        </w:tc>
      </w:tr>
      <w:tr w:rsidR="002413A8" w:rsidRPr="00610E8C" w:rsidTr="00960CDA">
        <w:tc>
          <w:tcPr>
            <w:tcW w:w="1985" w:type="dxa"/>
          </w:tcPr>
          <w:p w:rsidR="002413A8" w:rsidRPr="00960CDA" w:rsidRDefault="002413A8" w:rsidP="00EC1C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960CDA"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  <w:t>«Ви не розумієте мене!»</w:t>
            </w:r>
          </w:p>
        </w:tc>
        <w:tc>
          <w:tcPr>
            <w:tcW w:w="8044" w:type="dxa"/>
          </w:tcPr>
          <w:p w:rsidR="002413A8" w:rsidRPr="00960CDA" w:rsidRDefault="002413A8" w:rsidP="009879FC">
            <w:pPr>
              <w:pStyle w:val="Default"/>
              <w:jc w:val="both"/>
              <w:rPr>
                <w:color w:val="auto"/>
                <w:sz w:val="25"/>
                <w:szCs w:val="25"/>
                <w:lang w:val="uk-UA" w:eastAsia="ru-RU"/>
              </w:rPr>
            </w:pPr>
            <w:r w:rsidRPr="00960CDA">
              <w:rPr>
                <w:color w:val="auto"/>
                <w:sz w:val="25"/>
                <w:szCs w:val="25"/>
                <w:lang w:val="uk-UA" w:eastAsia="ru-RU"/>
              </w:rPr>
              <w:t xml:space="preserve">СКАЖІТЬ: «Розкажи мені як ти себе почуваєш. Я дійсно хочу це знати.» </w:t>
            </w:r>
          </w:p>
          <w:p w:rsidR="002413A8" w:rsidRPr="00960CDA" w:rsidRDefault="002413A8" w:rsidP="009879FC">
            <w:pPr>
              <w:pStyle w:val="Default"/>
              <w:jc w:val="both"/>
              <w:rPr>
                <w:sz w:val="25"/>
                <w:szCs w:val="25"/>
                <w:lang w:val="uk-UA"/>
              </w:rPr>
            </w:pPr>
            <w:r w:rsidRPr="00960CDA">
              <w:rPr>
                <w:color w:val="auto"/>
                <w:sz w:val="25"/>
                <w:szCs w:val="25"/>
                <w:lang w:val="uk-UA" w:eastAsia="ru-RU"/>
              </w:rPr>
              <w:t xml:space="preserve">НЕ кажіть: «Хто ж може зрозуміти молодь в наші дні?» </w:t>
            </w:r>
          </w:p>
        </w:tc>
      </w:tr>
      <w:tr w:rsidR="002413A8" w:rsidRPr="00610E8C" w:rsidTr="00960CDA">
        <w:tc>
          <w:tcPr>
            <w:tcW w:w="1985" w:type="dxa"/>
          </w:tcPr>
          <w:p w:rsidR="002413A8" w:rsidRPr="00960CDA" w:rsidRDefault="002413A8" w:rsidP="00EC1C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  <w:t>«Я зробив жахливий вчинок.</w:t>
            </w:r>
            <w:r w:rsidRPr="00960CDA"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  <w:t>»</w:t>
            </w:r>
          </w:p>
        </w:tc>
        <w:tc>
          <w:tcPr>
            <w:tcW w:w="8044" w:type="dxa"/>
          </w:tcPr>
          <w:p w:rsidR="002413A8" w:rsidRPr="00960CDA" w:rsidRDefault="002413A8" w:rsidP="009879FC">
            <w:pPr>
              <w:pStyle w:val="Default"/>
              <w:jc w:val="both"/>
              <w:rPr>
                <w:color w:val="auto"/>
                <w:sz w:val="25"/>
                <w:szCs w:val="25"/>
                <w:lang w:val="uk-UA" w:eastAsia="ru-RU"/>
              </w:rPr>
            </w:pPr>
            <w:r w:rsidRPr="00960CDA">
              <w:rPr>
                <w:color w:val="auto"/>
                <w:sz w:val="25"/>
                <w:szCs w:val="25"/>
                <w:lang w:val="uk-UA" w:eastAsia="ru-RU"/>
              </w:rPr>
              <w:t xml:space="preserve">СКАЖІТЬ: «Давай поговоримо про це.» </w:t>
            </w:r>
          </w:p>
          <w:p w:rsidR="002413A8" w:rsidRPr="00960CDA" w:rsidRDefault="002413A8" w:rsidP="009879FC">
            <w:pPr>
              <w:pStyle w:val="Default"/>
              <w:jc w:val="both"/>
              <w:rPr>
                <w:color w:val="auto"/>
                <w:sz w:val="25"/>
                <w:szCs w:val="25"/>
                <w:lang w:val="uk-UA" w:eastAsia="ru-RU"/>
              </w:rPr>
            </w:pPr>
            <w:r w:rsidRPr="00960CDA">
              <w:rPr>
                <w:color w:val="auto"/>
                <w:sz w:val="25"/>
                <w:szCs w:val="25"/>
                <w:lang w:val="uk-UA" w:eastAsia="ru-RU"/>
              </w:rPr>
              <w:t xml:space="preserve">НЕ кажіть: «Що посієш, те й пожнеш!» </w:t>
            </w:r>
          </w:p>
        </w:tc>
      </w:tr>
      <w:tr w:rsidR="002413A8" w:rsidRPr="00610E8C" w:rsidTr="00960CDA">
        <w:tc>
          <w:tcPr>
            <w:tcW w:w="1985" w:type="dxa"/>
          </w:tcPr>
          <w:p w:rsidR="002413A8" w:rsidRPr="00960CDA" w:rsidRDefault="002413A8" w:rsidP="00960CD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960CDA"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  <w:t>«А якщо у мене не вийде?»</w:t>
            </w:r>
          </w:p>
        </w:tc>
        <w:tc>
          <w:tcPr>
            <w:tcW w:w="8044" w:type="dxa"/>
          </w:tcPr>
          <w:p w:rsidR="002413A8" w:rsidRPr="00960CDA" w:rsidRDefault="002413A8" w:rsidP="009879FC">
            <w:pPr>
              <w:pStyle w:val="Default"/>
              <w:jc w:val="both"/>
              <w:rPr>
                <w:color w:val="auto"/>
                <w:sz w:val="25"/>
                <w:szCs w:val="25"/>
                <w:lang w:val="uk-UA" w:eastAsia="ru-RU"/>
              </w:rPr>
            </w:pPr>
            <w:r w:rsidRPr="00960CDA">
              <w:rPr>
                <w:color w:val="auto"/>
                <w:sz w:val="25"/>
                <w:szCs w:val="25"/>
                <w:lang w:val="uk-UA" w:eastAsia="ru-RU"/>
              </w:rPr>
              <w:t xml:space="preserve">СКАЖІТЬ: «Якщо не вийде, я знатиму, що ти зробив усе можливе.» </w:t>
            </w:r>
          </w:p>
          <w:p w:rsidR="002413A8" w:rsidRPr="00960CDA" w:rsidRDefault="002413A8" w:rsidP="0098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</w:pPr>
            <w:r w:rsidRPr="00960CDA">
              <w:rPr>
                <w:rFonts w:ascii="Times New Roman" w:hAnsi="Times New Roman" w:cs="Times New Roman"/>
                <w:sz w:val="25"/>
                <w:szCs w:val="25"/>
                <w:lang w:val="uk-UA" w:eastAsia="ru-RU"/>
              </w:rPr>
              <w:t>НЕ кажіть: «Якщо не вийде, то недостатньо постарався!»</w:t>
            </w:r>
          </w:p>
        </w:tc>
      </w:tr>
    </w:tbl>
    <w:p w:rsidR="002413A8" w:rsidRPr="00610E8C" w:rsidRDefault="002413A8" w:rsidP="00752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Головне – бути уважним до кожного учня, будувати довірливі стосунки, допомагати дитині в будь-яких ситуаціях не відчувати безнадійності.</w:t>
      </w:r>
    </w:p>
    <w:p w:rsidR="002413A8" w:rsidRPr="00610E8C" w:rsidRDefault="002413A8" w:rsidP="000621EC">
      <w:pPr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413A8" w:rsidRPr="00610E8C" w:rsidRDefault="002413A8" w:rsidP="000621EC">
      <w:pPr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u w:val="single"/>
        </w:rPr>
        <w:t>Використані</w:t>
      </w:r>
      <w:r w:rsidRPr="00610E8C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джерела:</w:t>
      </w:r>
    </w:p>
    <w:p w:rsidR="002413A8" w:rsidRPr="00610E8C" w:rsidRDefault="002413A8" w:rsidP="00707CA4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Войтко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В. Характерні особливості суїциду та суїцидальної поведінки: [навч</w:t>
      </w:r>
      <w:r>
        <w:rPr>
          <w:rFonts w:ascii="Times New Roman" w:hAnsi="Times New Roman" w:cs="Times New Roman"/>
          <w:sz w:val="26"/>
          <w:szCs w:val="26"/>
          <w:lang w:val="uk-UA"/>
        </w:rPr>
        <w:t>ально-методичний посібник] / В.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Войтко. – Кропивницький: </w:t>
      </w:r>
      <w:r>
        <w:rPr>
          <w:rFonts w:ascii="Times New Roman" w:hAnsi="Times New Roman" w:cs="Times New Roman"/>
          <w:sz w:val="26"/>
          <w:szCs w:val="26"/>
          <w:lang w:val="uk-UA"/>
        </w:rPr>
        <w:t>КЗ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«КОІППО імені Василя Сухомлинського», 2016. – 44 с.</w:t>
      </w:r>
    </w:p>
    <w:p w:rsidR="002413A8" w:rsidRPr="00610E8C" w:rsidRDefault="002413A8" w:rsidP="00707CA4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Волкова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А.Н. Психолого-педагогическая</w:t>
      </w:r>
      <w:r w:rsidRPr="00860D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піддержка</w:t>
      </w:r>
      <w:r w:rsidRPr="00860DBE">
        <w:rPr>
          <w:rFonts w:ascii="Times New Roman" w:hAnsi="Times New Roman" w:cs="Times New Roman"/>
          <w:sz w:val="26"/>
          <w:szCs w:val="26"/>
        </w:rPr>
        <w:t xml:space="preserve"> 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детей</w:t>
      </w:r>
      <w:r w:rsidRPr="00860DBE">
        <w:rPr>
          <w:rFonts w:ascii="Times New Roman" w:hAnsi="Times New Roman" w:cs="Times New Roman"/>
          <w:sz w:val="26"/>
          <w:szCs w:val="26"/>
        </w:rPr>
        <w:t xml:space="preserve"> 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суицидентов // Вестник</w:t>
      </w:r>
      <w:r w:rsidRPr="00860DBE">
        <w:rPr>
          <w:rFonts w:ascii="Times New Roman" w:hAnsi="Times New Roman" w:cs="Times New Roman"/>
          <w:sz w:val="26"/>
          <w:szCs w:val="26"/>
        </w:rPr>
        <w:t xml:space="preserve"> 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психосоциальной и коррекционно-реабилитационной</w:t>
      </w:r>
      <w:r w:rsidRPr="00860DBE">
        <w:rPr>
          <w:rFonts w:ascii="Times New Roman" w:hAnsi="Times New Roman" w:cs="Times New Roman"/>
          <w:sz w:val="26"/>
          <w:szCs w:val="26"/>
        </w:rPr>
        <w:t xml:space="preserve"> 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работы. – 1998. – №2. – </w:t>
      </w:r>
      <w:r w:rsidRPr="00860DBE">
        <w:rPr>
          <w:rFonts w:ascii="Times New Roman" w:hAnsi="Times New Roman" w:cs="Times New Roman"/>
          <w:sz w:val="26"/>
          <w:szCs w:val="26"/>
        </w:rPr>
        <w:br/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С. 36-43.</w:t>
      </w:r>
    </w:p>
    <w:p w:rsidR="002413A8" w:rsidRPr="00610E8C" w:rsidRDefault="002413A8" w:rsidP="00707CA4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Надання психологічної допомоги молоді, яка схильна до суїциду чи здійснила спробу суїциду: Методичні рекомендації. – Харків: Харківська академія неперервної освіти, 2013. – 76 с.</w:t>
      </w:r>
    </w:p>
    <w:p w:rsidR="002413A8" w:rsidRPr="00610E8C" w:rsidRDefault="002413A8" w:rsidP="00F06571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Попередження суїцидальної поведінки дітей та підлітків. Методичні рекомендації // Все для вчителя. – 2004. – № 10-11. – С.53-64. </w:t>
      </w:r>
    </w:p>
    <w:p w:rsidR="002413A8" w:rsidRPr="00610E8C" w:rsidRDefault="002413A8" w:rsidP="00F06571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Психологія с</w:t>
      </w:r>
      <w:r>
        <w:rPr>
          <w:rFonts w:ascii="Times New Roman" w:hAnsi="Times New Roman" w:cs="Times New Roman"/>
          <w:sz w:val="26"/>
          <w:szCs w:val="26"/>
          <w:lang w:val="uk-UA"/>
        </w:rPr>
        <w:t>уїциду: Посібник / За ред. В.П.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 xml:space="preserve">Москальця. – К.: Академвидав, 2004. – 288 с. </w:t>
      </w:r>
    </w:p>
    <w:p w:rsidR="002413A8" w:rsidRPr="00610E8C" w:rsidRDefault="002413A8" w:rsidP="00F06571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Рибалка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В.В. Психологічна профілактика суїцидальних тенденцій в учнівській молоді: Методичні рекомендації. –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К.: ІПППО АПН України, КФ ВМУРОЛ «Україна», ПП Щербатих </w:t>
      </w:r>
      <w:r w:rsidRPr="00610E8C">
        <w:rPr>
          <w:rFonts w:ascii="Times New Roman" w:hAnsi="Times New Roman" w:cs="Times New Roman"/>
          <w:sz w:val="26"/>
          <w:szCs w:val="26"/>
          <w:lang w:val="uk-UA"/>
        </w:rPr>
        <w:t>О.В., 2007. – 68 с.</w:t>
      </w:r>
    </w:p>
    <w:p w:rsidR="002413A8" w:rsidRPr="00610E8C" w:rsidRDefault="002413A8" w:rsidP="000621EC">
      <w:pPr>
        <w:pStyle w:val="Default"/>
        <w:ind w:left="426"/>
        <w:jc w:val="both"/>
        <w:rPr>
          <w:color w:val="auto"/>
          <w:sz w:val="26"/>
          <w:szCs w:val="26"/>
          <w:lang w:val="uk-UA" w:eastAsia="ru-RU"/>
        </w:rPr>
      </w:pPr>
    </w:p>
    <w:p w:rsidR="002413A8" w:rsidRPr="00610E8C" w:rsidRDefault="002413A8" w:rsidP="00727C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Методичні рекомендації уклали:</w:t>
      </w:r>
    </w:p>
    <w:p w:rsidR="002413A8" w:rsidRPr="00610E8C" w:rsidRDefault="002413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E8C">
        <w:rPr>
          <w:rFonts w:ascii="Times New Roman" w:hAnsi="Times New Roman" w:cs="Times New Roman"/>
          <w:sz w:val="26"/>
          <w:szCs w:val="26"/>
          <w:lang w:val="uk-UA"/>
        </w:rPr>
        <w:t>Берзіня О.О., Гніда Т.Б., Колісник О.В., Разводова Т.Б., методисти Центру практичної психології, соціальної роботи та здорового способу життя КВНЗ «Харківська академія неперервної освіти».</w:t>
      </w:r>
    </w:p>
    <w:p w:rsidR="002413A8" w:rsidRDefault="002413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413A8" w:rsidRDefault="002413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413A8" w:rsidRPr="00610E8C" w:rsidRDefault="002413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413A8" w:rsidRPr="009C0A55" w:rsidRDefault="002413A8" w:rsidP="009C0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C0A55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гнатьєв</w:t>
      </w:r>
      <w:r w:rsidRPr="009C0A55">
        <w:rPr>
          <w:rFonts w:ascii="Times New Roman" w:hAnsi="Times New Roman" w:cs="Times New Roman"/>
          <w:sz w:val="24"/>
          <w:szCs w:val="24"/>
          <w:lang w:val="uk-UA"/>
        </w:rPr>
        <w:t xml:space="preserve"> 705-02-91</w:t>
      </w:r>
    </w:p>
    <w:p w:rsidR="002413A8" w:rsidRPr="009C0A55" w:rsidRDefault="002413A8" w:rsidP="009C0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Байназарова</w:t>
      </w:r>
      <w:r w:rsidRPr="009C0A55">
        <w:rPr>
          <w:rFonts w:ascii="Times New Roman" w:hAnsi="Times New Roman" w:cs="Times New Roman"/>
          <w:sz w:val="24"/>
          <w:szCs w:val="24"/>
          <w:lang w:val="uk-UA"/>
        </w:rPr>
        <w:t xml:space="preserve"> 705-02-81</w:t>
      </w:r>
    </w:p>
    <w:p w:rsidR="002413A8" w:rsidRPr="00813712" w:rsidRDefault="002413A8" w:rsidP="009C0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Покроєва </w:t>
      </w:r>
      <w:r w:rsidRPr="009C0A55">
        <w:rPr>
          <w:rFonts w:ascii="Times New Roman" w:hAnsi="Times New Roman" w:cs="Times New Roman"/>
          <w:sz w:val="24"/>
          <w:szCs w:val="24"/>
          <w:lang w:val="uk-UA"/>
        </w:rPr>
        <w:t>731-21-31</w:t>
      </w:r>
    </w:p>
    <w:sectPr w:rsidR="002413A8" w:rsidRPr="00813712" w:rsidSect="00E269A3">
      <w:headerReference w:type="even" r:id="rId7"/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A8" w:rsidRDefault="002413A8">
      <w:r>
        <w:separator/>
      </w:r>
    </w:p>
  </w:endnote>
  <w:endnote w:type="continuationSeparator" w:id="0">
    <w:p w:rsidR="002413A8" w:rsidRDefault="0024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A8" w:rsidRDefault="002413A8" w:rsidP="00375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3A8" w:rsidRDefault="002413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A8" w:rsidRDefault="002413A8" w:rsidP="00375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2413A8" w:rsidRDefault="002413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A8" w:rsidRDefault="002413A8">
      <w:r>
        <w:separator/>
      </w:r>
    </w:p>
  </w:footnote>
  <w:footnote w:type="continuationSeparator" w:id="0">
    <w:p w:rsidR="002413A8" w:rsidRDefault="00241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A8" w:rsidRDefault="002413A8" w:rsidP="009F10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3A8" w:rsidRDefault="002413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302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3D3948"/>
    <w:multiLevelType w:val="hybridMultilevel"/>
    <w:tmpl w:val="5C72F91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334EC3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B3CD6"/>
    <w:multiLevelType w:val="hybridMultilevel"/>
    <w:tmpl w:val="967447DC"/>
    <w:lvl w:ilvl="0" w:tplc="BC2C7E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CC4040"/>
    <w:multiLevelType w:val="hybridMultilevel"/>
    <w:tmpl w:val="E6DC13B8"/>
    <w:lvl w:ilvl="0" w:tplc="B5F05FC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0852DB"/>
    <w:multiLevelType w:val="hybridMultilevel"/>
    <w:tmpl w:val="C66A7644"/>
    <w:lvl w:ilvl="0" w:tplc="182E0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1F2D04"/>
    <w:multiLevelType w:val="hybridMultilevel"/>
    <w:tmpl w:val="3BA6A4DE"/>
    <w:lvl w:ilvl="0" w:tplc="0422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D993775"/>
    <w:multiLevelType w:val="hybridMultilevel"/>
    <w:tmpl w:val="9702ACA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74E77"/>
    <w:multiLevelType w:val="hybridMultilevel"/>
    <w:tmpl w:val="1152BAE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F76C1A"/>
    <w:multiLevelType w:val="multilevel"/>
    <w:tmpl w:val="F06A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747587"/>
    <w:multiLevelType w:val="multilevel"/>
    <w:tmpl w:val="F62C7B6E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F7F01"/>
    <w:multiLevelType w:val="hybridMultilevel"/>
    <w:tmpl w:val="5F407D1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9238071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14B5A"/>
    <w:multiLevelType w:val="hybridMultilevel"/>
    <w:tmpl w:val="1D8614A0"/>
    <w:lvl w:ilvl="0" w:tplc="334EC36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6138D7"/>
    <w:multiLevelType w:val="hybridMultilevel"/>
    <w:tmpl w:val="B5061F34"/>
    <w:lvl w:ilvl="0" w:tplc="334EC36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98A56D7"/>
    <w:multiLevelType w:val="hybridMultilevel"/>
    <w:tmpl w:val="7F7080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A8311EA"/>
    <w:multiLevelType w:val="hybridMultilevel"/>
    <w:tmpl w:val="F38497F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D292EC8"/>
    <w:multiLevelType w:val="hybridMultilevel"/>
    <w:tmpl w:val="C0CE4090"/>
    <w:lvl w:ilvl="0" w:tplc="334EC3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5BA6268"/>
    <w:multiLevelType w:val="hybridMultilevel"/>
    <w:tmpl w:val="F62C7B6E"/>
    <w:lvl w:ilvl="0" w:tplc="98207098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AE5384"/>
    <w:multiLevelType w:val="multilevel"/>
    <w:tmpl w:val="9702ACAE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97FAC"/>
    <w:multiLevelType w:val="hybridMultilevel"/>
    <w:tmpl w:val="BB183132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BA1F46"/>
    <w:multiLevelType w:val="hybridMultilevel"/>
    <w:tmpl w:val="EF680F4E"/>
    <w:lvl w:ilvl="0" w:tplc="1076C8F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A66B8"/>
    <w:multiLevelType w:val="hybridMultilevel"/>
    <w:tmpl w:val="BB02C5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06403C1"/>
    <w:multiLevelType w:val="hybridMultilevel"/>
    <w:tmpl w:val="75888376"/>
    <w:lvl w:ilvl="0" w:tplc="A3E04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2D3641A"/>
    <w:multiLevelType w:val="hybridMultilevel"/>
    <w:tmpl w:val="BDD40EEE"/>
    <w:lvl w:ilvl="0" w:tplc="D9D677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55B6555"/>
    <w:multiLevelType w:val="hybridMultilevel"/>
    <w:tmpl w:val="6E3A0B04"/>
    <w:lvl w:ilvl="0" w:tplc="98207098">
      <w:numFmt w:val="bullet"/>
      <w:lvlText w:val="–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942223D"/>
    <w:multiLevelType w:val="hybridMultilevel"/>
    <w:tmpl w:val="8EA85470"/>
    <w:lvl w:ilvl="0" w:tplc="98207098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8A7F75"/>
    <w:multiLevelType w:val="hybridMultilevel"/>
    <w:tmpl w:val="50424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6D1365"/>
    <w:multiLevelType w:val="hybridMultilevel"/>
    <w:tmpl w:val="1E1ECF1C"/>
    <w:lvl w:ilvl="0" w:tplc="E590758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3327B3"/>
    <w:multiLevelType w:val="multilevel"/>
    <w:tmpl w:val="E6DC13B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A221E50"/>
    <w:multiLevelType w:val="hybridMultilevel"/>
    <w:tmpl w:val="22EC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A4517F"/>
    <w:multiLevelType w:val="hybridMultilevel"/>
    <w:tmpl w:val="C01A3650"/>
    <w:lvl w:ilvl="0" w:tplc="A92C7CC2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3AE60CE"/>
    <w:multiLevelType w:val="hybridMultilevel"/>
    <w:tmpl w:val="35160E72"/>
    <w:lvl w:ilvl="0" w:tplc="98207098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64F1E7F"/>
    <w:multiLevelType w:val="hybridMultilevel"/>
    <w:tmpl w:val="54829A48"/>
    <w:lvl w:ilvl="0" w:tplc="98207098"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7EE54DA"/>
    <w:multiLevelType w:val="hybridMultilevel"/>
    <w:tmpl w:val="C6404304"/>
    <w:lvl w:ilvl="0" w:tplc="49968F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8207098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8A71384"/>
    <w:multiLevelType w:val="hybridMultilevel"/>
    <w:tmpl w:val="DEA4EEF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28B0DA6"/>
    <w:multiLevelType w:val="hybridMultilevel"/>
    <w:tmpl w:val="AF0008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CA92037"/>
    <w:multiLevelType w:val="hybridMultilevel"/>
    <w:tmpl w:val="0A16449E"/>
    <w:lvl w:ilvl="0" w:tplc="334EC3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">
    <w:abstractNumId w:val="22"/>
  </w:num>
  <w:num w:numId="4">
    <w:abstractNumId w:val="26"/>
  </w:num>
  <w:num w:numId="5">
    <w:abstractNumId w:val="2"/>
  </w:num>
  <w:num w:numId="6">
    <w:abstractNumId w:val="4"/>
  </w:num>
  <w:num w:numId="7">
    <w:abstractNumId w:val="19"/>
  </w:num>
  <w:num w:numId="8">
    <w:abstractNumId w:val="20"/>
  </w:num>
  <w:num w:numId="9">
    <w:abstractNumId w:val="7"/>
  </w:num>
  <w:num w:numId="10">
    <w:abstractNumId w:val="33"/>
  </w:num>
  <w:num w:numId="11">
    <w:abstractNumId w:val="14"/>
  </w:num>
  <w:num w:numId="12">
    <w:abstractNumId w:val="2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"/>
  </w:num>
  <w:num w:numId="16">
    <w:abstractNumId w:val="24"/>
  </w:num>
  <w:num w:numId="17">
    <w:abstractNumId w:val="34"/>
  </w:num>
  <w:num w:numId="18">
    <w:abstractNumId w:val="28"/>
  </w:num>
  <w:num w:numId="19">
    <w:abstractNumId w:val="31"/>
  </w:num>
  <w:num w:numId="20">
    <w:abstractNumId w:val="23"/>
  </w:num>
  <w:num w:numId="21">
    <w:abstractNumId w:val="32"/>
  </w:num>
  <w:num w:numId="22">
    <w:abstractNumId w:val="16"/>
  </w:num>
  <w:num w:numId="23">
    <w:abstractNumId w:val="9"/>
  </w:num>
  <w:num w:numId="24">
    <w:abstractNumId w:val="6"/>
  </w:num>
  <w:num w:numId="25">
    <w:abstractNumId w:val="17"/>
  </w:num>
  <w:num w:numId="26">
    <w:abstractNumId w:val="10"/>
  </w:num>
  <w:num w:numId="27">
    <w:abstractNumId w:val="25"/>
  </w:num>
  <w:num w:numId="28">
    <w:abstractNumId w:val="13"/>
  </w:num>
  <w:num w:numId="29">
    <w:abstractNumId w:val="1"/>
  </w:num>
  <w:num w:numId="30">
    <w:abstractNumId w:val="35"/>
  </w:num>
  <w:num w:numId="31">
    <w:abstractNumId w:val="15"/>
  </w:num>
  <w:num w:numId="32">
    <w:abstractNumId w:val="12"/>
  </w:num>
  <w:num w:numId="33">
    <w:abstractNumId w:val="11"/>
  </w:num>
  <w:num w:numId="34">
    <w:abstractNumId w:val="30"/>
  </w:num>
  <w:num w:numId="35">
    <w:abstractNumId w:val="5"/>
  </w:num>
  <w:num w:numId="36">
    <w:abstractNumId w:val="8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007"/>
    <w:rsid w:val="0000321A"/>
    <w:rsid w:val="00005067"/>
    <w:rsid w:val="000133D2"/>
    <w:rsid w:val="00034827"/>
    <w:rsid w:val="00037AC3"/>
    <w:rsid w:val="00040A78"/>
    <w:rsid w:val="000621EC"/>
    <w:rsid w:val="0006592C"/>
    <w:rsid w:val="000B0AF8"/>
    <w:rsid w:val="000D1A32"/>
    <w:rsid w:val="000D730F"/>
    <w:rsid w:val="000E56B4"/>
    <w:rsid w:val="000F04FE"/>
    <w:rsid w:val="000F31F1"/>
    <w:rsid w:val="000F506A"/>
    <w:rsid w:val="00100FC3"/>
    <w:rsid w:val="00107C10"/>
    <w:rsid w:val="00137D28"/>
    <w:rsid w:val="00153BCB"/>
    <w:rsid w:val="00197A62"/>
    <w:rsid w:val="001A5B3E"/>
    <w:rsid w:val="001B0FE7"/>
    <w:rsid w:val="001B5C94"/>
    <w:rsid w:val="001B7032"/>
    <w:rsid w:val="001C6F59"/>
    <w:rsid w:val="001F7C32"/>
    <w:rsid w:val="00200108"/>
    <w:rsid w:val="002413A8"/>
    <w:rsid w:val="0025434F"/>
    <w:rsid w:val="00261C69"/>
    <w:rsid w:val="002A1B77"/>
    <w:rsid w:val="002B6387"/>
    <w:rsid w:val="002C3689"/>
    <w:rsid w:val="002D586F"/>
    <w:rsid w:val="002D657F"/>
    <w:rsid w:val="002E7D16"/>
    <w:rsid w:val="002F7B1B"/>
    <w:rsid w:val="0030618B"/>
    <w:rsid w:val="00307551"/>
    <w:rsid w:val="00311946"/>
    <w:rsid w:val="00320B0F"/>
    <w:rsid w:val="00322890"/>
    <w:rsid w:val="00333963"/>
    <w:rsid w:val="00337C7F"/>
    <w:rsid w:val="00341150"/>
    <w:rsid w:val="003712FA"/>
    <w:rsid w:val="0037584F"/>
    <w:rsid w:val="003821E2"/>
    <w:rsid w:val="003945A2"/>
    <w:rsid w:val="00394CC2"/>
    <w:rsid w:val="003A4B5C"/>
    <w:rsid w:val="003E5802"/>
    <w:rsid w:val="003F0476"/>
    <w:rsid w:val="00407DA1"/>
    <w:rsid w:val="004111D6"/>
    <w:rsid w:val="00420A9A"/>
    <w:rsid w:val="0042245D"/>
    <w:rsid w:val="004339DE"/>
    <w:rsid w:val="00434F28"/>
    <w:rsid w:val="00443A47"/>
    <w:rsid w:val="00447BE9"/>
    <w:rsid w:val="0045115D"/>
    <w:rsid w:val="00454858"/>
    <w:rsid w:val="0049796A"/>
    <w:rsid w:val="004A0A7F"/>
    <w:rsid w:val="004A258C"/>
    <w:rsid w:val="004B6626"/>
    <w:rsid w:val="004C6317"/>
    <w:rsid w:val="004D0755"/>
    <w:rsid w:val="004F2903"/>
    <w:rsid w:val="005021AC"/>
    <w:rsid w:val="00510466"/>
    <w:rsid w:val="00520CF4"/>
    <w:rsid w:val="00546839"/>
    <w:rsid w:val="005501C8"/>
    <w:rsid w:val="0055580F"/>
    <w:rsid w:val="00570C6E"/>
    <w:rsid w:val="005845FD"/>
    <w:rsid w:val="00584848"/>
    <w:rsid w:val="00586234"/>
    <w:rsid w:val="00591BF7"/>
    <w:rsid w:val="00595FE5"/>
    <w:rsid w:val="00597A01"/>
    <w:rsid w:val="005A0302"/>
    <w:rsid w:val="005C3E73"/>
    <w:rsid w:val="005C5891"/>
    <w:rsid w:val="005C5FAF"/>
    <w:rsid w:val="005D2D2C"/>
    <w:rsid w:val="005F35BC"/>
    <w:rsid w:val="0060751B"/>
    <w:rsid w:val="00610CC2"/>
    <w:rsid w:val="00610E8C"/>
    <w:rsid w:val="00624893"/>
    <w:rsid w:val="00630947"/>
    <w:rsid w:val="00635544"/>
    <w:rsid w:val="00636A0D"/>
    <w:rsid w:val="00653880"/>
    <w:rsid w:val="00662210"/>
    <w:rsid w:val="00677E93"/>
    <w:rsid w:val="006C7759"/>
    <w:rsid w:val="006D615B"/>
    <w:rsid w:val="006E55FA"/>
    <w:rsid w:val="006F51A9"/>
    <w:rsid w:val="007057F3"/>
    <w:rsid w:val="00707CA4"/>
    <w:rsid w:val="00710538"/>
    <w:rsid w:val="00711A5E"/>
    <w:rsid w:val="00712DE9"/>
    <w:rsid w:val="00725D9D"/>
    <w:rsid w:val="00727C20"/>
    <w:rsid w:val="007474F4"/>
    <w:rsid w:val="00752DE5"/>
    <w:rsid w:val="00775DDA"/>
    <w:rsid w:val="007772BC"/>
    <w:rsid w:val="007B3F67"/>
    <w:rsid w:val="007F749A"/>
    <w:rsid w:val="00813712"/>
    <w:rsid w:val="008524C0"/>
    <w:rsid w:val="00860DBE"/>
    <w:rsid w:val="00872DCA"/>
    <w:rsid w:val="00875AD7"/>
    <w:rsid w:val="00883415"/>
    <w:rsid w:val="0088667E"/>
    <w:rsid w:val="008A6D56"/>
    <w:rsid w:val="008B01F6"/>
    <w:rsid w:val="008B1246"/>
    <w:rsid w:val="008B28F7"/>
    <w:rsid w:val="008C0203"/>
    <w:rsid w:val="008C17D6"/>
    <w:rsid w:val="008C18F7"/>
    <w:rsid w:val="008C301C"/>
    <w:rsid w:val="008E3582"/>
    <w:rsid w:val="008F5BE5"/>
    <w:rsid w:val="0090542B"/>
    <w:rsid w:val="00912430"/>
    <w:rsid w:val="00916000"/>
    <w:rsid w:val="009174B3"/>
    <w:rsid w:val="009216E5"/>
    <w:rsid w:val="00922125"/>
    <w:rsid w:val="00923353"/>
    <w:rsid w:val="00924D52"/>
    <w:rsid w:val="00932636"/>
    <w:rsid w:val="00945906"/>
    <w:rsid w:val="009469C8"/>
    <w:rsid w:val="0095117D"/>
    <w:rsid w:val="00957708"/>
    <w:rsid w:val="00960BA5"/>
    <w:rsid w:val="00960CDA"/>
    <w:rsid w:val="00961AE3"/>
    <w:rsid w:val="00972DE5"/>
    <w:rsid w:val="00984229"/>
    <w:rsid w:val="009879FC"/>
    <w:rsid w:val="009900D2"/>
    <w:rsid w:val="009929B9"/>
    <w:rsid w:val="00993171"/>
    <w:rsid w:val="00996EA4"/>
    <w:rsid w:val="009C0A55"/>
    <w:rsid w:val="009C2BBD"/>
    <w:rsid w:val="009D2D6A"/>
    <w:rsid w:val="009F1027"/>
    <w:rsid w:val="00A2642D"/>
    <w:rsid w:val="00A339E0"/>
    <w:rsid w:val="00A34F02"/>
    <w:rsid w:val="00A470C4"/>
    <w:rsid w:val="00A548C4"/>
    <w:rsid w:val="00A61D68"/>
    <w:rsid w:val="00A80926"/>
    <w:rsid w:val="00A85365"/>
    <w:rsid w:val="00AA5CE4"/>
    <w:rsid w:val="00AC088A"/>
    <w:rsid w:val="00AC0A89"/>
    <w:rsid w:val="00AC5E2F"/>
    <w:rsid w:val="00AF630F"/>
    <w:rsid w:val="00B01461"/>
    <w:rsid w:val="00B151FD"/>
    <w:rsid w:val="00B15ADD"/>
    <w:rsid w:val="00B45CC5"/>
    <w:rsid w:val="00B57767"/>
    <w:rsid w:val="00B7343F"/>
    <w:rsid w:val="00B76C0B"/>
    <w:rsid w:val="00B86B09"/>
    <w:rsid w:val="00B93774"/>
    <w:rsid w:val="00BA3F76"/>
    <w:rsid w:val="00BC16B1"/>
    <w:rsid w:val="00BC499D"/>
    <w:rsid w:val="00BC4CE6"/>
    <w:rsid w:val="00BD7545"/>
    <w:rsid w:val="00BE3B9F"/>
    <w:rsid w:val="00BF0A64"/>
    <w:rsid w:val="00BF4956"/>
    <w:rsid w:val="00C00516"/>
    <w:rsid w:val="00C37693"/>
    <w:rsid w:val="00C57C3E"/>
    <w:rsid w:val="00C61DED"/>
    <w:rsid w:val="00C75973"/>
    <w:rsid w:val="00C912AE"/>
    <w:rsid w:val="00CA74FF"/>
    <w:rsid w:val="00CC3D7E"/>
    <w:rsid w:val="00CC467D"/>
    <w:rsid w:val="00CE3729"/>
    <w:rsid w:val="00CF6697"/>
    <w:rsid w:val="00D2496F"/>
    <w:rsid w:val="00D31007"/>
    <w:rsid w:val="00D4124C"/>
    <w:rsid w:val="00D57E7E"/>
    <w:rsid w:val="00D61076"/>
    <w:rsid w:val="00D77202"/>
    <w:rsid w:val="00D81590"/>
    <w:rsid w:val="00D91079"/>
    <w:rsid w:val="00DB3002"/>
    <w:rsid w:val="00DC2A71"/>
    <w:rsid w:val="00DD54BF"/>
    <w:rsid w:val="00DE2FB8"/>
    <w:rsid w:val="00E00DD5"/>
    <w:rsid w:val="00E054C0"/>
    <w:rsid w:val="00E13B5F"/>
    <w:rsid w:val="00E15631"/>
    <w:rsid w:val="00E21B01"/>
    <w:rsid w:val="00E22630"/>
    <w:rsid w:val="00E26662"/>
    <w:rsid w:val="00E269A3"/>
    <w:rsid w:val="00E41801"/>
    <w:rsid w:val="00E43014"/>
    <w:rsid w:val="00E634B0"/>
    <w:rsid w:val="00E76CF2"/>
    <w:rsid w:val="00E81372"/>
    <w:rsid w:val="00E933F0"/>
    <w:rsid w:val="00EB3AF8"/>
    <w:rsid w:val="00EC1C44"/>
    <w:rsid w:val="00F02DD0"/>
    <w:rsid w:val="00F06571"/>
    <w:rsid w:val="00F16A08"/>
    <w:rsid w:val="00F26E24"/>
    <w:rsid w:val="00F41484"/>
    <w:rsid w:val="00F42042"/>
    <w:rsid w:val="00F45FF3"/>
    <w:rsid w:val="00F53E06"/>
    <w:rsid w:val="00F54AD6"/>
    <w:rsid w:val="00F56585"/>
    <w:rsid w:val="00F61212"/>
    <w:rsid w:val="00F815BA"/>
    <w:rsid w:val="00F906B6"/>
    <w:rsid w:val="00F915FC"/>
    <w:rsid w:val="00F9717C"/>
    <w:rsid w:val="00FA4A7A"/>
    <w:rsid w:val="00FB5263"/>
    <w:rsid w:val="00FD5806"/>
    <w:rsid w:val="00FD581E"/>
    <w:rsid w:val="00FD5E91"/>
    <w:rsid w:val="00FD799E"/>
    <w:rsid w:val="00FE1052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31007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007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1007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styleId="NormalWeb">
    <w:name w:val="Normal (Web)"/>
    <w:basedOn w:val="Normal"/>
    <w:uiPriority w:val="99"/>
    <w:rsid w:val="00D310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Normal"/>
    <w:link w:val="20"/>
    <w:uiPriority w:val="99"/>
    <w:rsid w:val="00D310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0"/>
      <w:lang w:val="uk-UA" w:eastAsia="ru-RU"/>
    </w:rPr>
  </w:style>
  <w:style w:type="character" w:customStyle="1" w:styleId="20">
    <w:name w:val="Стиль2 Знак"/>
    <w:link w:val="2"/>
    <w:uiPriority w:val="99"/>
    <w:locked/>
    <w:rsid w:val="00D31007"/>
    <w:rPr>
      <w:color w:val="000000"/>
      <w:sz w:val="24"/>
      <w:lang w:val="uk-UA" w:eastAsia="ru-RU"/>
    </w:rPr>
  </w:style>
  <w:style w:type="paragraph" w:customStyle="1" w:styleId="3">
    <w:name w:val="Стиль3"/>
    <w:basedOn w:val="Normal"/>
    <w:link w:val="30"/>
    <w:uiPriority w:val="99"/>
    <w:rsid w:val="00D31007"/>
    <w:pPr>
      <w:numPr>
        <w:numId w:val="1"/>
      </w:num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0"/>
      <w:lang w:val="uk-UA" w:eastAsia="ru-RU"/>
    </w:rPr>
  </w:style>
  <w:style w:type="character" w:customStyle="1" w:styleId="30">
    <w:name w:val="Стиль3 Знак"/>
    <w:link w:val="3"/>
    <w:uiPriority w:val="99"/>
    <w:locked/>
    <w:rsid w:val="00D31007"/>
    <w:rPr>
      <w:rFonts w:ascii="Calibri" w:hAnsi="Calibri"/>
      <w:color w:val="000000"/>
      <w:sz w:val="24"/>
      <w:lang w:val="uk-UA" w:eastAsia="ru-RU"/>
    </w:rPr>
  </w:style>
  <w:style w:type="paragraph" w:customStyle="1" w:styleId="TEXTOSNOVA">
    <w:name w:val="TEXT OSNOVA"/>
    <w:basedOn w:val="Normal"/>
    <w:link w:val="TEXTOSNOVA0"/>
    <w:uiPriority w:val="99"/>
    <w:rsid w:val="00D3100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Times New Roman"/>
      <w:color w:val="000000"/>
      <w:sz w:val="24"/>
      <w:szCs w:val="20"/>
      <w:lang w:val="uk-UA" w:eastAsia="ru-RU"/>
    </w:rPr>
  </w:style>
  <w:style w:type="character" w:customStyle="1" w:styleId="TEXTOSNOVA0">
    <w:name w:val="TEXT OSNOVA Знак"/>
    <w:link w:val="TEXTOSNOVA"/>
    <w:uiPriority w:val="99"/>
    <w:locked/>
    <w:rsid w:val="00D31007"/>
    <w:rPr>
      <w:rFonts w:ascii="Minion Pro" w:hAnsi="Minion Pro"/>
      <w:color w:val="000000"/>
      <w:sz w:val="24"/>
      <w:lang w:val="uk-UA" w:eastAsia="ru-RU"/>
    </w:rPr>
  </w:style>
  <w:style w:type="paragraph" w:customStyle="1" w:styleId="6">
    <w:name w:val="Стиль6"/>
    <w:basedOn w:val="TEXTOSNOVA"/>
    <w:link w:val="60"/>
    <w:uiPriority w:val="99"/>
    <w:rsid w:val="00D31007"/>
    <w:rPr>
      <w:rFonts w:ascii="Times New Roman" w:hAnsi="Times New Roman"/>
    </w:rPr>
  </w:style>
  <w:style w:type="character" w:customStyle="1" w:styleId="60">
    <w:name w:val="Стиль6 Знак"/>
    <w:link w:val="6"/>
    <w:uiPriority w:val="99"/>
    <w:locked/>
    <w:rsid w:val="00D31007"/>
    <w:rPr>
      <w:color w:val="000000"/>
      <w:sz w:val="24"/>
      <w:lang w:val="uk-UA" w:eastAsia="ru-RU"/>
    </w:rPr>
  </w:style>
  <w:style w:type="paragraph" w:customStyle="1" w:styleId="1">
    <w:name w:val="Абзац списку1"/>
    <w:basedOn w:val="Normal"/>
    <w:uiPriority w:val="99"/>
    <w:rsid w:val="00D31007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D3100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31007"/>
    <w:rPr>
      <w:rFonts w:eastAsia="Times New Roman" w:cs="Times New Roman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310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1007"/>
    <w:rPr>
      <w:rFonts w:ascii="Calibri" w:hAnsi="Calibri" w:cs="Times New Roman"/>
      <w:sz w:val="22"/>
      <w:lang w:val="ru-RU" w:eastAsia="en-US"/>
    </w:rPr>
  </w:style>
  <w:style w:type="character" w:styleId="PageNumber">
    <w:name w:val="page number"/>
    <w:basedOn w:val="DefaultParagraphFont"/>
    <w:uiPriority w:val="99"/>
    <w:rsid w:val="00D310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10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99"/>
    <w:rsid w:val="00D31007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577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Calibri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4C6317"/>
    <w:pPr>
      <w:ind w:left="720"/>
      <w:contextualSpacing/>
    </w:pPr>
    <w:rPr>
      <w:rFonts w:cs="Times New Roman"/>
    </w:rPr>
  </w:style>
  <w:style w:type="paragraph" w:customStyle="1" w:styleId="Default">
    <w:name w:val="Default"/>
    <w:uiPriority w:val="99"/>
    <w:rsid w:val="004C631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419</TotalTime>
  <Pages>9</Pages>
  <Words>3919</Words>
  <Characters>22340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КВНЗ «Харківська академія неперервної освіти»</dc:title>
  <dc:subject/>
  <dc:creator>Admin</dc:creator>
  <cp:keywords/>
  <dc:description/>
  <cp:lastModifiedBy>Irina</cp:lastModifiedBy>
  <cp:revision>25</cp:revision>
  <cp:lastPrinted>2017-04-12T07:51:00Z</cp:lastPrinted>
  <dcterms:created xsi:type="dcterms:W3CDTF">2017-03-25T16:29:00Z</dcterms:created>
  <dcterms:modified xsi:type="dcterms:W3CDTF">2017-04-12T08:06:00Z</dcterms:modified>
</cp:coreProperties>
</file>