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9" w:rsidRDefault="00AA7C89">
      <w:pPr>
        <w:pStyle w:val="Style1"/>
        <w:widowControl/>
        <w:spacing w:before="62" w:line="326" w:lineRule="exact"/>
        <w:jc w:val="righ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ПРОЕКТ</w:t>
      </w:r>
    </w:p>
    <w:p w:rsidR="00AA7C89" w:rsidRDefault="0046122A">
      <w:pPr>
        <w:pStyle w:val="Style2"/>
        <w:widowControl/>
        <w:spacing w:line="326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РАЙОННИЙ</w:t>
      </w:r>
      <w:r w:rsidR="00AA7C89">
        <w:rPr>
          <w:rStyle w:val="FontStyle11"/>
          <w:lang w:val="uk-UA" w:eastAsia="uk-UA"/>
        </w:rPr>
        <w:t xml:space="preserve"> ПЕДАГОГІЧНИЙ ТИЖДЕНЬ</w:t>
      </w:r>
    </w:p>
    <w:p w:rsidR="00AA7C89" w:rsidRDefault="0046122A">
      <w:pPr>
        <w:pStyle w:val="Style4"/>
        <w:widowControl/>
        <w:spacing w:before="5" w:line="326" w:lineRule="exact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22</w:t>
      </w:r>
      <w:r w:rsidR="00AA7C89">
        <w:rPr>
          <w:rStyle w:val="FontStyle11"/>
          <w:lang w:val="uk-UA" w:eastAsia="uk-UA"/>
        </w:rPr>
        <w:t xml:space="preserve"> - </w:t>
      </w:r>
      <w:r>
        <w:rPr>
          <w:rStyle w:val="FontStyle11"/>
          <w:lang w:val="uk-UA" w:eastAsia="uk-UA"/>
        </w:rPr>
        <w:t>19</w:t>
      </w:r>
      <w:r w:rsidR="00AA7C89">
        <w:rPr>
          <w:rStyle w:val="FontStyle11"/>
          <w:lang w:val="uk-UA" w:eastAsia="uk-UA"/>
        </w:rPr>
        <w:t>.0</w:t>
      </w:r>
      <w:r>
        <w:rPr>
          <w:rStyle w:val="FontStyle11"/>
          <w:lang w:val="uk-UA" w:eastAsia="uk-UA"/>
        </w:rPr>
        <w:t>9</w:t>
      </w:r>
      <w:r w:rsidR="00AA7C89">
        <w:rPr>
          <w:rStyle w:val="FontStyle11"/>
          <w:lang w:val="uk-UA" w:eastAsia="uk-UA"/>
        </w:rPr>
        <w:t>.201</w:t>
      </w:r>
      <w:r>
        <w:rPr>
          <w:rStyle w:val="FontStyle11"/>
          <w:lang w:val="uk-UA" w:eastAsia="uk-UA"/>
        </w:rPr>
        <w:t>4</w:t>
      </w:r>
      <w:r w:rsidR="00AA7C89">
        <w:rPr>
          <w:rStyle w:val="FontStyle11"/>
          <w:lang w:val="uk-UA" w:eastAsia="uk-UA"/>
        </w:rPr>
        <w:t xml:space="preserve"> р.</w:t>
      </w:r>
    </w:p>
    <w:p w:rsidR="00AA7C89" w:rsidRDefault="00AA7C89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A7C89" w:rsidRDefault="00AA7C89">
      <w:pPr>
        <w:pStyle w:val="Style4"/>
        <w:widowControl/>
        <w:spacing w:before="53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РЕЗОЛЮЦІЯ</w:t>
      </w:r>
    </w:p>
    <w:p w:rsidR="00AA7C89" w:rsidRDefault="00AA7C89">
      <w:pPr>
        <w:pStyle w:val="Style5"/>
        <w:widowControl/>
        <w:spacing w:line="240" w:lineRule="exact"/>
        <w:ind w:left="211"/>
        <w:rPr>
          <w:sz w:val="20"/>
          <w:szCs w:val="20"/>
        </w:rPr>
      </w:pPr>
    </w:p>
    <w:p w:rsidR="00AA7C89" w:rsidRDefault="0046122A" w:rsidP="0046122A">
      <w:pPr>
        <w:pStyle w:val="3"/>
        <w:spacing w:after="0" w:line="360" w:lineRule="auto"/>
        <w:jc w:val="center"/>
        <w:outlineLvl w:val="0"/>
        <w:rPr>
          <w:rStyle w:val="FontStyle11"/>
          <w:lang w:eastAsia="uk-UA"/>
        </w:rPr>
      </w:pPr>
      <w:r>
        <w:rPr>
          <w:rStyle w:val="FontStyle11"/>
          <w:lang w:eastAsia="uk-UA"/>
        </w:rPr>
        <w:t xml:space="preserve">ПЕДАГОГІЧНОЇ </w:t>
      </w:r>
      <w:r w:rsidR="00AA7C89">
        <w:rPr>
          <w:rStyle w:val="FontStyle11"/>
          <w:lang w:eastAsia="uk-UA"/>
        </w:rPr>
        <w:t xml:space="preserve"> КОНФЕРЕНЦІЇ за темою «</w:t>
      </w:r>
      <w:r w:rsidRPr="0046122A">
        <w:rPr>
          <w:sz w:val="28"/>
          <w:szCs w:val="28"/>
        </w:rPr>
        <w:t>Основні завдання розвитку дошкільної і загальної середньої освіти</w:t>
      </w:r>
      <w:r>
        <w:rPr>
          <w:sz w:val="28"/>
          <w:szCs w:val="28"/>
        </w:rPr>
        <w:t xml:space="preserve"> </w:t>
      </w:r>
      <w:r w:rsidRPr="0046122A">
        <w:rPr>
          <w:sz w:val="28"/>
          <w:szCs w:val="28"/>
        </w:rPr>
        <w:t>на 2014/2015 навчальний рік</w:t>
      </w:r>
      <w:r w:rsidR="00AA7C89">
        <w:rPr>
          <w:rStyle w:val="FontStyle11"/>
          <w:lang w:eastAsia="uk-UA"/>
        </w:rPr>
        <w:t>»</w:t>
      </w:r>
    </w:p>
    <w:p w:rsidR="00AA7C89" w:rsidRDefault="00AA7C89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AA7C89" w:rsidRDefault="0046122A">
      <w:pPr>
        <w:pStyle w:val="Style6"/>
        <w:widowControl/>
        <w:spacing w:before="19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28</w:t>
      </w:r>
      <w:r w:rsidR="00AA7C89">
        <w:rPr>
          <w:rStyle w:val="FontStyle11"/>
          <w:lang w:val="uk-UA" w:eastAsia="uk-UA"/>
        </w:rPr>
        <w:t xml:space="preserve"> серпня 2013 року</w:t>
      </w:r>
    </w:p>
    <w:p w:rsidR="00AA7C89" w:rsidRDefault="00AA7C89">
      <w:pPr>
        <w:pStyle w:val="Style7"/>
        <w:widowControl/>
        <w:spacing w:before="23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На підставі аналізу результатів </w:t>
      </w:r>
      <w:proofErr w:type="spellStart"/>
      <w:r>
        <w:rPr>
          <w:rStyle w:val="FontStyle11"/>
          <w:lang w:val="uk-UA" w:eastAsia="uk-UA"/>
        </w:rPr>
        <w:t>діяльност</w:t>
      </w:r>
      <w:proofErr w:type="spellEnd"/>
      <w:r w:rsidR="0046122A">
        <w:rPr>
          <w:rStyle w:val="FontStyle11"/>
          <w:lang w:val="uk-UA" w:eastAsia="uk-UA"/>
        </w:rPr>
        <w:t xml:space="preserve"> навчальних закладів району </w:t>
      </w:r>
      <w:r>
        <w:rPr>
          <w:rStyle w:val="FontStyle11"/>
          <w:lang w:val="uk-UA" w:eastAsia="uk-UA"/>
        </w:rPr>
        <w:t xml:space="preserve"> </w:t>
      </w:r>
      <w:r w:rsidR="0046122A">
        <w:rPr>
          <w:rStyle w:val="FontStyle11"/>
          <w:lang w:val="uk-UA" w:eastAsia="uk-UA"/>
        </w:rPr>
        <w:t xml:space="preserve">у 2013/2014 навчальному році </w:t>
      </w:r>
      <w:r>
        <w:rPr>
          <w:rStyle w:val="FontStyle11"/>
          <w:lang w:val="uk-UA" w:eastAsia="uk-UA"/>
        </w:rPr>
        <w:t xml:space="preserve">учасники </w:t>
      </w:r>
      <w:r w:rsidR="0046122A">
        <w:rPr>
          <w:rStyle w:val="FontStyle11"/>
          <w:lang w:val="uk-UA" w:eastAsia="uk-UA"/>
        </w:rPr>
        <w:t xml:space="preserve">педагогічної </w:t>
      </w:r>
      <w:r>
        <w:rPr>
          <w:rStyle w:val="FontStyle11"/>
          <w:lang w:val="uk-UA" w:eastAsia="uk-UA"/>
        </w:rPr>
        <w:t xml:space="preserve"> конференції УХВАЛИЛИ:</w:t>
      </w:r>
    </w:p>
    <w:p w:rsidR="00AA7C89" w:rsidRDefault="00AA7C89" w:rsidP="001553BC">
      <w:pPr>
        <w:pStyle w:val="Style3"/>
        <w:widowControl/>
        <w:numPr>
          <w:ilvl w:val="0"/>
          <w:numId w:val="1"/>
        </w:numPr>
        <w:tabs>
          <w:tab w:val="left" w:pos="365"/>
        </w:tabs>
        <w:spacing w:before="106"/>
        <w:rPr>
          <w:rStyle w:val="FontStyle11"/>
          <w:lang w:val="uk-UA" w:eastAsia="uk-UA"/>
        </w:rPr>
      </w:pPr>
      <w:r w:rsidRPr="0046122A">
        <w:rPr>
          <w:rStyle w:val="FontStyle11"/>
          <w:lang w:val="uk-UA" w:eastAsia="uk-UA"/>
        </w:rPr>
        <w:t xml:space="preserve">Вважати пріоритетами діяльності </w:t>
      </w:r>
      <w:r w:rsidR="0046122A" w:rsidRPr="0046122A">
        <w:rPr>
          <w:rStyle w:val="FontStyle11"/>
          <w:lang w:val="uk-UA" w:eastAsia="uk-UA"/>
        </w:rPr>
        <w:t xml:space="preserve">навчальних закладів району  у 2013/2014 навчальному році </w:t>
      </w:r>
      <w:r w:rsidR="0046122A">
        <w:rPr>
          <w:rStyle w:val="FontStyle11"/>
          <w:lang w:val="uk-UA" w:eastAsia="uk-UA"/>
        </w:rPr>
        <w:t>такі напрямки:</w:t>
      </w:r>
    </w:p>
    <w:p w:rsidR="0046122A" w:rsidRPr="00D27FF7" w:rsidRDefault="0046122A" w:rsidP="0046122A">
      <w:pPr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spacing w:before="120" w:line="360" w:lineRule="auto"/>
        <w:jc w:val="both"/>
        <w:rPr>
          <w:sz w:val="28"/>
          <w:szCs w:val="28"/>
          <w:lang w:val="uk-UA"/>
        </w:rPr>
      </w:pPr>
      <w:proofErr w:type="spellStart"/>
      <w:r w:rsidRPr="00D27FF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ідви</w:t>
      </w:r>
      <w:r w:rsidRPr="00D27FF7">
        <w:rPr>
          <w:b/>
          <w:sz w:val="28"/>
          <w:szCs w:val="28"/>
          <w:lang w:val="uk-UA"/>
        </w:rPr>
        <w:t>шення</w:t>
      </w:r>
      <w:proofErr w:type="spellEnd"/>
      <w:r w:rsidRPr="00D27FF7">
        <w:rPr>
          <w:b/>
          <w:sz w:val="28"/>
          <w:szCs w:val="28"/>
          <w:lang w:val="uk-UA"/>
        </w:rPr>
        <w:t xml:space="preserve"> якості </w:t>
      </w:r>
      <w:r>
        <w:rPr>
          <w:b/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>, забезпечення орг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анізаційного та науково-методичного супроводу упровадження нових Державних стандартів початкової та базової загальної середньої освіти у 1-3-х і 5-6-х класах, оцінювання діяльності педагогів за показниками якості результатів навчально-виховного процесу</w:t>
      </w:r>
      <w:r>
        <w:rPr>
          <w:sz w:val="28"/>
          <w:szCs w:val="28"/>
          <w:lang w:val="uk-UA"/>
        </w:rPr>
        <w:t>;</w:t>
      </w:r>
    </w:p>
    <w:p w:rsidR="0046122A" w:rsidRDefault="0046122A" w:rsidP="0046122A">
      <w:pPr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spacing w:before="120" w:line="360" w:lineRule="auto"/>
        <w:jc w:val="both"/>
        <w:rPr>
          <w:sz w:val="28"/>
          <w:szCs w:val="28"/>
          <w:lang w:val="uk-UA"/>
        </w:rPr>
      </w:pPr>
      <w:r w:rsidRPr="00C332A7">
        <w:rPr>
          <w:b/>
          <w:sz w:val="28"/>
          <w:szCs w:val="28"/>
          <w:lang w:val="uk-UA"/>
        </w:rPr>
        <w:t>забезпечення обов’язкової дошкільної освіти</w:t>
      </w:r>
      <w:r>
        <w:rPr>
          <w:sz w:val="28"/>
          <w:szCs w:val="28"/>
          <w:lang w:val="uk-UA"/>
        </w:rPr>
        <w:t xml:space="preserve"> для дітей 5-річного віку;</w:t>
      </w:r>
      <w:r w:rsidRPr="002729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якісного методичного та навчально-дидактичного забезпечення</w:t>
      </w:r>
      <w:r w:rsidRPr="00582DEA">
        <w:rPr>
          <w:sz w:val="28"/>
          <w:szCs w:val="28"/>
          <w:lang w:val="uk-UA"/>
        </w:rPr>
        <w:t xml:space="preserve"> освітнього процесу в дошкільних навчальних закладах;</w:t>
      </w:r>
      <w:r>
        <w:rPr>
          <w:sz w:val="28"/>
          <w:szCs w:val="28"/>
          <w:lang w:val="uk-UA"/>
        </w:rPr>
        <w:t xml:space="preserve"> здійснення наступності у навчанні старших дошкільників і молодших школярів відповідно до вимог Базового компонента дошкільної освіти та Державного стандарту початкової загальної середньої освіти;</w:t>
      </w:r>
    </w:p>
    <w:p w:rsidR="0046122A" w:rsidRPr="00D27FF7" w:rsidRDefault="0046122A" w:rsidP="0046122A">
      <w:pPr>
        <w:numPr>
          <w:ilvl w:val="0"/>
          <w:numId w:val="4"/>
        </w:numPr>
        <w:shd w:val="clear" w:color="auto" w:fill="FFFFFF"/>
        <w:tabs>
          <w:tab w:val="left" w:pos="0"/>
          <w:tab w:val="left" w:pos="540"/>
          <w:tab w:val="left" w:pos="1080"/>
          <w:tab w:val="left" w:pos="1260"/>
          <w:tab w:val="left" w:pos="1800"/>
        </w:tabs>
        <w:spacing w:before="120" w:line="360" w:lineRule="auto"/>
        <w:jc w:val="both"/>
        <w:rPr>
          <w:sz w:val="28"/>
          <w:szCs w:val="28"/>
          <w:lang w:val="uk-UA"/>
        </w:rPr>
      </w:pPr>
      <w:r w:rsidRPr="00C332A7">
        <w:rPr>
          <w:b/>
          <w:sz w:val="28"/>
          <w:szCs w:val="28"/>
          <w:lang w:val="uk-UA"/>
        </w:rPr>
        <w:t xml:space="preserve"> </w:t>
      </w:r>
      <w:r w:rsidRPr="009A53FA">
        <w:rPr>
          <w:b/>
          <w:color w:val="FF0000"/>
          <w:sz w:val="28"/>
          <w:szCs w:val="28"/>
          <w:lang w:val="uk-UA"/>
        </w:rPr>
        <w:t xml:space="preserve">проведення якісної </w:t>
      </w:r>
      <w:r>
        <w:rPr>
          <w:b/>
          <w:color w:val="FF0000"/>
          <w:sz w:val="28"/>
          <w:szCs w:val="28"/>
          <w:lang w:val="uk-UA"/>
        </w:rPr>
        <w:t>до профільної підготовки та профільної</w:t>
      </w:r>
      <w:r w:rsidRPr="009A53FA">
        <w:rPr>
          <w:b/>
          <w:color w:val="FF0000"/>
          <w:sz w:val="28"/>
          <w:szCs w:val="28"/>
          <w:lang w:val="uk-UA"/>
        </w:rPr>
        <w:t xml:space="preserve"> освіти</w:t>
      </w:r>
      <w:r w:rsidRPr="00D27FF7">
        <w:rPr>
          <w:sz w:val="28"/>
          <w:szCs w:val="28"/>
          <w:lang w:val="uk-UA"/>
        </w:rPr>
        <w:t>, підготовки дітей до свідомого обрання профілю</w:t>
      </w:r>
      <w:r>
        <w:rPr>
          <w:sz w:val="28"/>
          <w:szCs w:val="28"/>
          <w:lang w:val="uk-UA"/>
        </w:rPr>
        <w:t xml:space="preserve"> та </w:t>
      </w:r>
      <w:r w:rsidRPr="00D27FF7">
        <w:rPr>
          <w:sz w:val="28"/>
          <w:szCs w:val="28"/>
          <w:lang w:val="uk-UA"/>
        </w:rPr>
        <w:t xml:space="preserve"> подальшо</w:t>
      </w:r>
      <w:r>
        <w:rPr>
          <w:sz w:val="28"/>
          <w:szCs w:val="28"/>
          <w:lang w:val="uk-UA"/>
        </w:rPr>
        <w:t>го навчання; забезпечення якісного навчально-виховного процесу у профільних класах;</w:t>
      </w:r>
    </w:p>
    <w:p w:rsidR="0046122A" w:rsidRDefault="0046122A" w:rsidP="0046122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D27FF7">
        <w:rPr>
          <w:b/>
          <w:sz w:val="28"/>
          <w:szCs w:val="28"/>
          <w:lang w:val="uk-UA"/>
        </w:rPr>
        <w:t>оптимізацію мережі навчальних закладів</w:t>
      </w:r>
      <w:r w:rsidRPr="00D27FF7">
        <w:rPr>
          <w:sz w:val="28"/>
          <w:szCs w:val="28"/>
          <w:lang w:val="uk-UA"/>
        </w:rPr>
        <w:t xml:space="preserve"> із урахуванням демографічних, економічних і соціальних перспектив розвитку кожної адміністративно-територіальної одиниці, вимог сьогодення та потреб громадськості; </w:t>
      </w:r>
      <w:r>
        <w:rPr>
          <w:sz w:val="28"/>
          <w:szCs w:val="28"/>
          <w:lang w:val="uk-UA"/>
        </w:rPr>
        <w:t>де формалізацію діяльності</w:t>
      </w:r>
      <w:r w:rsidRPr="00D27FF7">
        <w:rPr>
          <w:sz w:val="28"/>
          <w:szCs w:val="28"/>
          <w:lang w:val="uk-UA"/>
        </w:rPr>
        <w:t xml:space="preserve"> освітніх округів; </w:t>
      </w:r>
    </w:p>
    <w:p w:rsidR="0046122A" w:rsidRPr="00D27FF7" w:rsidRDefault="0046122A" w:rsidP="0046122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D27FF7">
        <w:rPr>
          <w:b/>
          <w:sz w:val="28"/>
          <w:szCs w:val="28"/>
          <w:lang w:val="uk-UA"/>
        </w:rPr>
        <w:lastRenderedPageBreak/>
        <w:t xml:space="preserve">створення </w:t>
      </w:r>
      <w:proofErr w:type="spellStart"/>
      <w:r w:rsidRPr="00D27FF7">
        <w:rPr>
          <w:b/>
          <w:sz w:val="28"/>
          <w:szCs w:val="28"/>
          <w:lang w:val="uk-UA"/>
        </w:rPr>
        <w:t>здоров’язбер</w:t>
      </w:r>
      <w:r>
        <w:rPr>
          <w:b/>
          <w:sz w:val="28"/>
          <w:szCs w:val="28"/>
          <w:lang w:val="uk-UA"/>
        </w:rPr>
        <w:t>ігальн</w:t>
      </w:r>
      <w:r w:rsidRPr="00D27FF7">
        <w:rPr>
          <w:b/>
          <w:sz w:val="28"/>
          <w:szCs w:val="28"/>
          <w:lang w:val="uk-UA"/>
        </w:rPr>
        <w:t>ого</w:t>
      </w:r>
      <w:proofErr w:type="spellEnd"/>
      <w:r w:rsidRPr="00D27FF7">
        <w:rPr>
          <w:b/>
          <w:sz w:val="28"/>
          <w:szCs w:val="28"/>
          <w:lang w:val="uk-UA"/>
        </w:rPr>
        <w:t xml:space="preserve"> середовища</w:t>
      </w:r>
      <w:r w:rsidRPr="00D27FF7">
        <w:rPr>
          <w:sz w:val="28"/>
          <w:szCs w:val="28"/>
          <w:lang w:val="uk-UA"/>
        </w:rPr>
        <w:t xml:space="preserve"> у кожному навчальному закладі, формування навичок здорового способу життя у школярів; свідомої потреби в руховій активності, систематичних занят</w:t>
      </w:r>
      <w:r>
        <w:rPr>
          <w:sz w:val="28"/>
          <w:szCs w:val="28"/>
          <w:lang w:val="uk-UA"/>
        </w:rPr>
        <w:t>тях</w:t>
      </w:r>
      <w:r w:rsidRPr="00D27FF7">
        <w:rPr>
          <w:sz w:val="28"/>
          <w:szCs w:val="28"/>
          <w:lang w:val="uk-UA"/>
        </w:rPr>
        <w:t xml:space="preserve"> фізичною культурою та спортом;</w:t>
      </w:r>
    </w:p>
    <w:p w:rsidR="0046122A" w:rsidRPr="009A53FA" w:rsidRDefault="0046122A" w:rsidP="0046122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color w:val="000000"/>
          <w:spacing w:val="10"/>
          <w:sz w:val="28"/>
          <w:szCs w:val="28"/>
          <w:lang w:val="uk-UA"/>
        </w:rPr>
      </w:pPr>
      <w:r w:rsidRPr="00D27FF7">
        <w:rPr>
          <w:sz w:val="28"/>
          <w:szCs w:val="28"/>
          <w:lang w:val="uk-UA"/>
        </w:rPr>
        <w:t xml:space="preserve">виокремлення як одного з найголовніших напрямів виховної роботи </w:t>
      </w:r>
      <w:r w:rsidRPr="00D27FF7">
        <w:rPr>
          <w:b/>
          <w:sz w:val="28"/>
          <w:szCs w:val="28"/>
          <w:lang w:val="uk-UA"/>
        </w:rPr>
        <w:t>патріотичного виховання</w:t>
      </w:r>
      <w:r w:rsidRPr="00D27FF7">
        <w:rPr>
          <w:sz w:val="28"/>
          <w:szCs w:val="28"/>
          <w:lang w:val="uk-UA"/>
        </w:rPr>
        <w:t>, яке є стратегічним за своїм значенням завданням, з повсякденним вихованням поваги до Конституції держави, законодавства, державних символів — Герба</w:t>
      </w:r>
      <w:r>
        <w:rPr>
          <w:sz w:val="28"/>
          <w:szCs w:val="28"/>
          <w:lang w:val="uk-UA"/>
        </w:rPr>
        <w:t>, Прапора, Гімну, героїчної історії держави;</w:t>
      </w:r>
    </w:p>
    <w:p w:rsidR="0046122A" w:rsidRPr="00D27FF7" w:rsidRDefault="0046122A" w:rsidP="0046122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color w:val="000000"/>
          <w:spacing w:val="10"/>
          <w:sz w:val="28"/>
          <w:szCs w:val="28"/>
          <w:lang w:val="uk-UA"/>
        </w:rPr>
      </w:pPr>
      <w:r w:rsidRPr="009A53FA">
        <w:rPr>
          <w:sz w:val="28"/>
          <w:lang w:val="uk-UA"/>
        </w:rPr>
        <w:t>формування в учнів розуміння єдності й цілісності України, її багатонаціонального народу як національної ідеї розвитку вільної, незалежної, демократичної та заможної держави</w:t>
      </w:r>
      <w:r>
        <w:rPr>
          <w:sz w:val="28"/>
          <w:lang w:val="uk-UA"/>
        </w:rPr>
        <w:t>;</w:t>
      </w:r>
    </w:p>
    <w:p w:rsidR="0046122A" w:rsidRPr="00D27FF7" w:rsidRDefault="0046122A" w:rsidP="0046122A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/>
        <w:spacing w:line="360" w:lineRule="auto"/>
        <w:jc w:val="both"/>
        <w:rPr>
          <w:color w:val="000000"/>
          <w:spacing w:val="10"/>
          <w:sz w:val="28"/>
          <w:szCs w:val="28"/>
          <w:lang w:val="uk-UA"/>
        </w:rPr>
      </w:pPr>
      <w:r w:rsidRPr="00D27FF7">
        <w:rPr>
          <w:sz w:val="28"/>
          <w:szCs w:val="28"/>
          <w:lang w:val="uk-UA"/>
        </w:rPr>
        <w:t>виховання</w:t>
      </w:r>
      <w:r w:rsidRPr="00D27FF7">
        <w:rPr>
          <w:b/>
          <w:sz w:val="28"/>
          <w:szCs w:val="28"/>
          <w:lang w:val="uk-UA"/>
        </w:rPr>
        <w:t xml:space="preserve"> поваги та любові до державної мови</w:t>
      </w:r>
      <w:r w:rsidRPr="00D27FF7">
        <w:rPr>
          <w:sz w:val="28"/>
          <w:szCs w:val="28"/>
          <w:lang w:val="uk-UA"/>
        </w:rPr>
        <w:t xml:space="preserve">. Знання української мови та </w:t>
      </w:r>
      <w:proofErr w:type="spellStart"/>
      <w:r w:rsidRPr="00D27FF7">
        <w:rPr>
          <w:sz w:val="28"/>
          <w:szCs w:val="28"/>
          <w:lang w:val="uk-UA"/>
        </w:rPr>
        <w:t>послуговування</w:t>
      </w:r>
      <w:proofErr w:type="spellEnd"/>
      <w:r w:rsidRPr="00D27FF7">
        <w:rPr>
          <w:sz w:val="28"/>
          <w:szCs w:val="28"/>
          <w:lang w:val="uk-UA"/>
        </w:rPr>
        <w:t xml:space="preserve">  нею повинно стати пріоритетним в організації навчально-виховної роботи у загальноосвітньому навчальному закладі; </w:t>
      </w:r>
    </w:p>
    <w:p w:rsidR="0046122A" w:rsidRPr="00D27FF7" w:rsidRDefault="0046122A" w:rsidP="0046122A">
      <w:pPr>
        <w:numPr>
          <w:ilvl w:val="1"/>
          <w:numId w:val="4"/>
        </w:numPr>
        <w:spacing w:line="360" w:lineRule="auto"/>
        <w:jc w:val="both"/>
        <w:rPr>
          <w:color w:val="000000"/>
          <w:spacing w:val="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</w:t>
      </w:r>
      <w:r w:rsidRPr="00D27F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локальних </w:t>
      </w:r>
      <w:r w:rsidRPr="00D27FF7">
        <w:rPr>
          <w:b/>
          <w:sz w:val="28"/>
          <w:szCs w:val="28"/>
          <w:lang w:val="uk-UA"/>
        </w:rPr>
        <w:t>моніторингових досліджень</w:t>
      </w:r>
      <w:r w:rsidRPr="00D27FF7">
        <w:rPr>
          <w:sz w:val="28"/>
          <w:szCs w:val="28"/>
          <w:lang w:val="uk-UA"/>
        </w:rPr>
        <w:t xml:space="preserve"> якості освіти</w:t>
      </w:r>
      <w:r>
        <w:rPr>
          <w:sz w:val="28"/>
          <w:szCs w:val="28"/>
          <w:lang w:val="uk-UA"/>
        </w:rPr>
        <w:t xml:space="preserve"> у закладі і у районі;</w:t>
      </w:r>
      <w:r w:rsidRPr="00D27FF7">
        <w:rPr>
          <w:color w:val="000000"/>
          <w:spacing w:val="10"/>
          <w:sz w:val="28"/>
          <w:szCs w:val="28"/>
          <w:lang w:val="uk-UA"/>
        </w:rPr>
        <w:t xml:space="preserve"> </w:t>
      </w:r>
    </w:p>
    <w:p w:rsidR="0046122A" w:rsidRPr="00EC40A2" w:rsidRDefault="0046122A" w:rsidP="0046122A">
      <w:pPr>
        <w:numPr>
          <w:ilvl w:val="1"/>
          <w:numId w:val="4"/>
        </w:numPr>
        <w:spacing w:line="360" w:lineRule="auto"/>
        <w:jc w:val="both"/>
        <w:rPr>
          <w:color w:val="000000"/>
          <w:spacing w:val="10"/>
          <w:sz w:val="28"/>
          <w:szCs w:val="28"/>
          <w:lang w:val="uk-UA"/>
        </w:rPr>
      </w:pPr>
      <w:r w:rsidRPr="00D27FF7">
        <w:rPr>
          <w:color w:val="000000"/>
          <w:spacing w:val="10"/>
          <w:sz w:val="28"/>
          <w:szCs w:val="28"/>
          <w:lang w:val="uk-UA"/>
        </w:rPr>
        <w:t xml:space="preserve">подальше удосконалення </w:t>
      </w:r>
      <w:r>
        <w:rPr>
          <w:color w:val="000000"/>
          <w:spacing w:val="10"/>
          <w:sz w:val="28"/>
          <w:szCs w:val="28"/>
          <w:lang w:val="uk-UA"/>
        </w:rPr>
        <w:t>підготовки учнів до</w:t>
      </w:r>
      <w:r w:rsidRPr="00D27FF7">
        <w:rPr>
          <w:color w:val="000000"/>
          <w:spacing w:val="10"/>
          <w:sz w:val="28"/>
          <w:szCs w:val="28"/>
          <w:lang w:val="uk-UA"/>
        </w:rPr>
        <w:t xml:space="preserve"> </w:t>
      </w:r>
      <w:r w:rsidRPr="00D27FF7">
        <w:rPr>
          <w:b/>
          <w:color w:val="000000"/>
          <w:spacing w:val="10"/>
          <w:sz w:val="28"/>
          <w:szCs w:val="28"/>
          <w:lang w:val="uk-UA"/>
        </w:rPr>
        <w:t>зовнішнього незалежного оцінювання</w:t>
      </w:r>
      <w:r w:rsidRPr="00D27FF7">
        <w:rPr>
          <w:color w:val="000000"/>
          <w:spacing w:val="10"/>
          <w:sz w:val="28"/>
          <w:szCs w:val="28"/>
          <w:lang w:val="uk-UA"/>
        </w:rPr>
        <w:t xml:space="preserve"> як передумови забезпечення рівного доступу до вищої освіти, налагодження </w:t>
      </w:r>
      <w:r w:rsidRPr="00EC40A2">
        <w:rPr>
          <w:color w:val="000000"/>
          <w:spacing w:val="10"/>
          <w:sz w:val="28"/>
          <w:szCs w:val="28"/>
          <w:lang w:val="uk-UA"/>
        </w:rPr>
        <w:t>чіткої системи інформування випускників, батьків, учителів, громадськості щодо процедур проведення зовнішн</w:t>
      </w:r>
      <w:r>
        <w:rPr>
          <w:color w:val="000000"/>
          <w:spacing w:val="10"/>
          <w:sz w:val="28"/>
          <w:szCs w:val="28"/>
          <w:lang w:val="uk-UA"/>
        </w:rPr>
        <w:t xml:space="preserve">ього незалежного оцінювання 2015 </w:t>
      </w:r>
      <w:r w:rsidRPr="00EC40A2">
        <w:rPr>
          <w:color w:val="000000"/>
          <w:spacing w:val="10"/>
          <w:sz w:val="28"/>
          <w:szCs w:val="28"/>
          <w:lang w:val="uk-UA"/>
        </w:rPr>
        <w:t xml:space="preserve">року; </w:t>
      </w:r>
    </w:p>
    <w:p w:rsidR="0046122A" w:rsidRPr="0046122A" w:rsidRDefault="0046122A" w:rsidP="0046122A">
      <w:pPr>
        <w:numPr>
          <w:ilvl w:val="1"/>
          <w:numId w:val="4"/>
        </w:numPr>
        <w:tabs>
          <w:tab w:val="left" w:pos="900"/>
        </w:tabs>
        <w:spacing w:line="360" w:lineRule="auto"/>
        <w:jc w:val="both"/>
        <w:rPr>
          <w:lang w:val="uk-UA"/>
        </w:rPr>
      </w:pPr>
      <w:r w:rsidRPr="0046122A">
        <w:rPr>
          <w:b/>
          <w:sz w:val="28"/>
          <w:szCs w:val="28"/>
          <w:lang w:val="uk-UA"/>
        </w:rPr>
        <w:t>перебудову науково-методичної роботи</w:t>
      </w:r>
      <w:r w:rsidRPr="0046122A">
        <w:rPr>
          <w:sz w:val="28"/>
          <w:szCs w:val="28"/>
          <w:lang w:val="uk-UA"/>
        </w:rPr>
        <w:t xml:space="preserve"> на засадах </w:t>
      </w:r>
      <w:proofErr w:type="spellStart"/>
      <w:r w:rsidRPr="0046122A">
        <w:rPr>
          <w:sz w:val="28"/>
          <w:szCs w:val="28"/>
          <w:lang w:val="uk-UA"/>
        </w:rPr>
        <w:t>особистісно</w:t>
      </w:r>
      <w:proofErr w:type="spellEnd"/>
      <w:r w:rsidRPr="0046122A">
        <w:rPr>
          <w:sz w:val="28"/>
          <w:szCs w:val="28"/>
          <w:lang w:val="uk-UA"/>
        </w:rPr>
        <w:t xml:space="preserve"> орієнтованого підходу, врахування інтересів і потреб педагогів, використання дистанційної форми обміну інформацією, сприяння створенню власної освітньої траєкторії кожного педагога, організації самоосвіти та здійснення ефективної мережної взаємодії</w:t>
      </w:r>
      <w:r w:rsidRPr="0046122A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Pr="0046122A">
        <w:rPr>
          <w:sz w:val="28"/>
          <w:szCs w:val="28"/>
          <w:lang w:val="uk-UA"/>
        </w:rPr>
        <w:t xml:space="preserve"> </w:t>
      </w:r>
    </w:p>
    <w:p w:rsidR="0046122A" w:rsidRPr="0046122A" w:rsidRDefault="0046122A" w:rsidP="0046122A">
      <w:pPr>
        <w:pStyle w:val="Style3"/>
        <w:widowControl/>
        <w:tabs>
          <w:tab w:val="left" w:pos="365"/>
        </w:tabs>
        <w:spacing w:before="106"/>
        <w:ind w:left="720"/>
        <w:rPr>
          <w:rStyle w:val="FontStyle11"/>
          <w:lang w:val="uk-UA" w:eastAsia="uk-UA"/>
        </w:rPr>
      </w:pPr>
    </w:p>
    <w:sectPr w:rsidR="0046122A" w:rsidRPr="0046122A" w:rsidSect="0046122A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89" w:rsidRDefault="00AA7C89">
      <w:r>
        <w:separator/>
      </w:r>
    </w:p>
  </w:endnote>
  <w:endnote w:type="continuationSeparator" w:id="1">
    <w:p w:rsidR="00AA7C89" w:rsidRDefault="00AA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89" w:rsidRDefault="00AA7C89">
      <w:r>
        <w:separator/>
      </w:r>
    </w:p>
  </w:footnote>
  <w:footnote w:type="continuationSeparator" w:id="1">
    <w:p w:rsidR="00AA7C89" w:rsidRDefault="00AA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6D7"/>
    <w:multiLevelType w:val="singleLevel"/>
    <w:tmpl w:val="A1A6C408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6D74A58"/>
    <w:multiLevelType w:val="singleLevel"/>
    <w:tmpl w:val="37308DC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51143676"/>
    <w:multiLevelType w:val="hybridMultilevel"/>
    <w:tmpl w:val="83E8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63622">
      <w:numFmt w:val="bullet"/>
      <w:lvlText w:val="-"/>
      <w:lvlJc w:val="left"/>
      <w:pPr>
        <w:ind w:left="1845" w:hanging="76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3CE"/>
    <w:multiLevelType w:val="hybridMultilevel"/>
    <w:tmpl w:val="81F4DA12"/>
    <w:lvl w:ilvl="0" w:tplc="1B0850A0"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553BC"/>
    <w:rsid w:val="001553BC"/>
    <w:rsid w:val="0046122A"/>
    <w:rsid w:val="00AA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8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98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mallCaps/>
      <w:sz w:val="18"/>
      <w:szCs w:val="18"/>
    </w:rPr>
  </w:style>
  <w:style w:type="paragraph" w:styleId="3">
    <w:name w:val="Body Text 3"/>
    <w:basedOn w:val="a"/>
    <w:link w:val="30"/>
    <w:unhideWhenUsed/>
    <w:rsid w:val="0046122A"/>
    <w:pPr>
      <w:widowControl/>
      <w:autoSpaceDE/>
      <w:autoSpaceDN/>
      <w:adjustRightInd/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46122A"/>
    <w:rPr>
      <w:rFonts w:hAnsi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Bratkova</dc:creator>
  <cp:lastModifiedBy>ЛКТО</cp:lastModifiedBy>
  <cp:revision>2</cp:revision>
  <dcterms:created xsi:type="dcterms:W3CDTF">2014-08-28T12:25:00Z</dcterms:created>
  <dcterms:modified xsi:type="dcterms:W3CDTF">2014-08-28T12:25:00Z</dcterms:modified>
</cp:coreProperties>
</file>