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02" w:rsidRPr="00F25548" w:rsidRDefault="00CE3902" w:rsidP="002E6DF6">
      <w:pPr>
        <w:tabs>
          <w:tab w:val="left" w:pos="3060"/>
        </w:tabs>
        <w:spacing w:after="0" w:line="240" w:lineRule="auto"/>
        <w:jc w:val="center"/>
        <w:rPr>
          <w:rFonts w:ascii="Times New Roman" w:hAnsi="Times New Roman" w:cs="Times New Roman"/>
          <w:b/>
          <w:bCs/>
          <w:sz w:val="28"/>
          <w:szCs w:val="28"/>
        </w:rPr>
      </w:pPr>
      <w:r w:rsidRPr="00F25548">
        <w:rPr>
          <w:rFonts w:ascii="Times New Roman" w:hAnsi="Times New Roman" w:cs="Times New Roman"/>
          <w:b/>
          <w:bCs/>
          <w:sz w:val="28"/>
          <w:szCs w:val="28"/>
        </w:rPr>
        <w:t>ОПИС ПЕДАГОГІЧНОГО ДОСВІДУ</w:t>
      </w:r>
    </w:p>
    <w:p w:rsidR="00CE3902" w:rsidRDefault="00CE3902" w:rsidP="002E6DF6">
      <w:pPr>
        <w:tabs>
          <w:tab w:val="left" w:pos="3060"/>
        </w:tabs>
        <w:spacing w:after="0" w:line="240" w:lineRule="auto"/>
        <w:jc w:val="center"/>
        <w:rPr>
          <w:rFonts w:ascii="Times New Roman" w:hAnsi="Times New Roman" w:cs="Times New Roman"/>
          <w:b/>
          <w:bCs/>
          <w:sz w:val="28"/>
          <w:szCs w:val="28"/>
        </w:rPr>
      </w:pPr>
      <w:r w:rsidRPr="00F25548">
        <w:rPr>
          <w:rFonts w:ascii="Times New Roman" w:hAnsi="Times New Roman" w:cs="Times New Roman"/>
          <w:b/>
          <w:bCs/>
          <w:sz w:val="28"/>
          <w:szCs w:val="28"/>
        </w:rPr>
        <w:t>з розв’язання педагогічної проблеми, над якою працює класний керівник</w:t>
      </w:r>
    </w:p>
    <w:p w:rsidR="00CE3902" w:rsidRPr="00F25548" w:rsidRDefault="00CE3902" w:rsidP="002E6DF6">
      <w:pPr>
        <w:tabs>
          <w:tab w:val="left" w:pos="3060"/>
        </w:tabs>
        <w:spacing w:after="0" w:line="240" w:lineRule="auto"/>
        <w:jc w:val="center"/>
        <w:rPr>
          <w:rFonts w:ascii="Times New Roman" w:hAnsi="Times New Roman" w:cs="Times New Roman"/>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6325"/>
      </w:tblGrid>
      <w:tr w:rsidR="00CE3902" w:rsidRPr="004D773A">
        <w:tc>
          <w:tcPr>
            <w:tcW w:w="3528" w:type="dxa"/>
          </w:tcPr>
          <w:p w:rsidR="00CE3902"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Тема досвіду</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4D773A" w:rsidRDefault="00CE3902" w:rsidP="00B11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Реалізація базових принципів</w:t>
            </w:r>
            <w:r w:rsidRPr="00082F31">
              <w:rPr>
                <w:rFonts w:ascii="Times New Roman" w:hAnsi="Times New Roman" w:cs="Times New Roman"/>
                <w:sz w:val="28"/>
                <w:szCs w:val="28"/>
              </w:rPr>
              <w:t xml:space="preserve"> національно-патріотичного виховання учнів</w:t>
            </w:r>
            <w:r>
              <w:rPr>
                <w:rFonts w:ascii="Times New Roman" w:hAnsi="Times New Roman" w:cs="Times New Roman"/>
                <w:sz w:val="28"/>
                <w:szCs w:val="28"/>
              </w:rPr>
              <w:t xml:space="preserve"> основної школи через освітній та соціокультурний процес</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 xml:space="preserve">Автор </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4D773A" w:rsidRDefault="00CE3902" w:rsidP="008E2B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Смицькова Марина Володимирівна</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Сфера застосування</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38701E" w:rsidRDefault="00CE3902" w:rsidP="00387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Організація навчально-виховного процесу в основній школі у загальноосвітньому навчальному закладі</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Актуальність</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0E3CFF" w:rsidRDefault="00CE3902" w:rsidP="0038701E">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Актуальність національно-патріотичного виховання особистості в сучасному українському суспільстві великою мірою зумовлюється потребою державотворчих процесів на засадах гуманізму, демократії, соціальної справедливості, що мають забезпечити усім громадянам рівні стартові можливості для розвитку та застосування їхніх потенційних здібностей, досягнення суб’єктивно привабливих і водночас соціально значущих цілей як умови реалізації найголовнішої </w:t>
            </w:r>
            <w:r w:rsidRPr="000E3CFF">
              <w:rPr>
                <w:rFonts w:ascii="Times New Roman" w:hAnsi="Times New Roman" w:cs="Times New Roman"/>
                <w:sz w:val="28"/>
                <w:szCs w:val="28"/>
              </w:rPr>
              <w:t xml:space="preserve">соціально-психологічної потреби особистості – потреби в самовизначенні та самоствердженні. </w:t>
            </w:r>
          </w:p>
          <w:p w:rsidR="00CE3902" w:rsidRPr="000E3CFF" w:rsidRDefault="00CE3902" w:rsidP="0038701E">
            <w:pPr>
              <w:spacing w:after="0" w:line="360" w:lineRule="auto"/>
              <w:ind w:firstLine="540"/>
              <w:jc w:val="both"/>
              <w:rPr>
                <w:rFonts w:ascii="Times New Roman" w:hAnsi="Times New Roman" w:cs="Times New Roman"/>
                <w:sz w:val="28"/>
                <w:szCs w:val="28"/>
              </w:rPr>
            </w:pPr>
            <w:r w:rsidRPr="000E3CFF">
              <w:rPr>
                <w:rFonts w:ascii="Times New Roman" w:hAnsi="Times New Roman" w:cs="Times New Roman"/>
                <w:sz w:val="28"/>
                <w:szCs w:val="28"/>
              </w:rPr>
              <w:t>Національна система виховання та освіти  не може існувати  без національного вихователя, вчителя, наставника. Тому успіх навчально-виховного процесу залежатиме від того, чи відмовиться педагог від стереотипів, що склалися протягом багатьох років, чи готовий перейти до нових  відносин, де ідеї національного виховання, принципи і норми моралі набувають нового значення. Тож як прищепити молоді пріоритет загальнолюдських цінностей в духовному розвитку особистості на національному підґрунті, як допомогти усвідомлено обирати свої переконання, як сформувати у майбутніх випускників почуття патріотизму, гордості  за країну, потребу її захищати?</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Наукові концепції та теорії</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443C0D" w:rsidRDefault="00CE3902" w:rsidP="0038701E">
            <w:pPr>
              <w:pStyle w:val="ListParagraph"/>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Я.А.</w:t>
            </w:r>
            <w:r w:rsidRPr="00443C0D">
              <w:rPr>
                <w:rFonts w:ascii="Times New Roman" w:hAnsi="Times New Roman" w:cs="Times New Roman"/>
                <w:b/>
                <w:bCs/>
                <w:color w:val="000000"/>
                <w:sz w:val="28"/>
                <w:szCs w:val="28"/>
                <w:lang w:val="uk-UA"/>
              </w:rPr>
              <w:t>Коменський</w:t>
            </w:r>
            <w:r w:rsidRPr="00443C0D">
              <w:rPr>
                <w:rFonts w:ascii="Times New Roman" w:hAnsi="Times New Roman" w:cs="Times New Roman"/>
                <w:color w:val="000000"/>
                <w:sz w:val="28"/>
                <w:szCs w:val="28"/>
                <w:lang w:val="uk-UA"/>
              </w:rPr>
              <w:t xml:space="preserve"> відзначав, що одним з головних напрямів виховання повинне бути виховання у дитини прагнення надавати користь своїми діями можливо більшому числу людей. У </w:t>
            </w:r>
            <w:r>
              <w:rPr>
                <w:rFonts w:ascii="Times New Roman" w:hAnsi="Times New Roman" w:cs="Times New Roman"/>
                <w:color w:val="000000"/>
                <w:sz w:val="28"/>
                <w:szCs w:val="28"/>
                <w:lang w:val="uk-UA"/>
              </w:rPr>
              <w:t>«</w:t>
            </w:r>
            <w:r w:rsidRPr="00443C0D">
              <w:rPr>
                <w:rFonts w:ascii="Times New Roman" w:hAnsi="Times New Roman" w:cs="Times New Roman"/>
                <w:color w:val="000000"/>
                <w:sz w:val="28"/>
                <w:szCs w:val="28"/>
                <w:lang w:val="uk-UA"/>
              </w:rPr>
              <w:t>Великій дидактиці</w:t>
            </w:r>
            <w:r>
              <w:rPr>
                <w:rFonts w:ascii="Times New Roman" w:hAnsi="Times New Roman" w:cs="Times New Roman"/>
                <w:color w:val="000000"/>
                <w:sz w:val="28"/>
                <w:szCs w:val="28"/>
                <w:lang w:val="uk-UA"/>
              </w:rPr>
              <w:t>»</w:t>
            </w:r>
            <w:r w:rsidRPr="00443C0D">
              <w:rPr>
                <w:rFonts w:ascii="Times New Roman" w:hAnsi="Times New Roman" w:cs="Times New Roman"/>
                <w:color w:val="000000"/>
                <w:sz w:val="28"/>
                <w:szCs w:val="28"/>
                <w:lang w:val="uk-UA"/>
              </w:rPr>
              <w:t xml:space="preserve"> він писав: </w:t>
            </w:r>
            <w:r>
              <w:rPr>
                <w:rFonts w:ascii="Times New Roman" w:hAnsi="Times New Roman" w:cs="Times New Roman"/>
                <w:color w:val="000000"/>
                <w:sz w:val="28"/>
                <w:szCs w:val="28"/>
                <w:lang w:val="uk-UA"/>
              </w:rPr>
              <w:t>«</w:t>
            </w:r>
            <w:r w:rsidRPr="00443C0D">
              <w:rPr>
                <w:rFonts w:ascii="Times New Roman" w:hAnsi="Times New Roman" w:cs="Times New Roman"/>
                <w:color w:val="000000"/>
                <w:sz w:val="28"/>
                <w:szCs w:val="28"/>
                <w:lang w:val="uk-UA"/>
              </w:rPr>
              <w:t>Лише б тоді настав щасливий стан в справах приватних і суспільних, якби всі прониклися бажанням діяти на користь загального благополуччя</w:t>
            </w:r>
            <w:r>
              <w:rPr>
                <w:rFonts w:ascii="Times New Roman" w:hAnsi="Times New Roman" w:cs="Times New Roman"/>
                <w:color w:val="000000"/>
                <w:sz w:val="28"/>
                <w:szCs w:val="28"/>
                <w:lang w:val="uk-UA"/>
              </w:rPr>
              <w:t>».</w:t>
            </w:r>
          </w:p>
          <w:p w:rsidR="00CE3902" w:rsidRDefault="00CE3902" w:rsidP="0038701E">
            <w:pPr>
              <w:pStyle w:val="ListParagraph"/>
              <w:spacing w:after="0" w:line="360" w:lineRule="auto"/>
              <w:ind w:left="0" w:firstLine="708"/>
              <w:jc w:val="both"/>
              <w:rPr>
                <w:rFonts w:ascii="Times New Roman" w:hAnsi="Times New Roman" w:cs="Times New Roman"/>
                <w:sz w:val="28"/>
                <w:szCs w:val="28"/>
                <w:lang w:val="uk-UA"/>
              </w:rPr>
            </w:pPr>
            <w:r w:rsidRPr="0038701E">
              <w:rPr>
                <w:rFonts w:ascii="Times New Roman" w:hAnsi="Times New Roman" w:cs="Times New Roman"/>
                <w:b/>
                <w:bCs/>
                <w:sz w:val="28"/>
                <w:szCs w:val="28"/>
              </w:rPr>
              <w:t>А.С.Макаренко</w:t>
            </w:r>
            <w:r>
              <w:rPr>
                <w:rFonts w:ascii="Times New Roman" w:hAnsi="Times New Roman" w:cs="Times New Roman"/>
                <w:b/>
                <w:bCs/>
                <w:sz w:val="28"/>
                <w:szCs w:val="28"/>
                <w:lang w:val="uk-UA"/>
              </w:rPr>
              <w:t xml:space="preserve"> </w:t>
            </w:r>
            <w:r w:rsidRPr="0038701E">
              <w:rPr>
                <w:rFonts w:ascii="Times New Roman" w:hAnsi="Times New Roman" w:cs="Times New Roman"/>
                <w:sz w:val="28"/>
                <w:szCs w:val="28"/>
              </w:rPr>
              <w:t>відзначав, що</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патріотизм</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виявляється не тільки в героїчних</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вчинках. Він</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вважав, що</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патріотизм</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проявляється у виконаній</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роботі</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людин</w:t>
            </w:r>
            <w:r w:rsidRPr="0038701E">
              <w:rPr>
                <w:rFonts w:ascii="Times New Roman" w:hAnsi="Times New Roman" w:cs="Times New Roman"/>
                <w:sz w:val="28"/>
                <w:szCs w:val="28"/>
                <w:lang w:val="uk-UA"/>
              </w:rPr>
              <w:t>ою</w:t>
            </w:r>
            <w:r w:rsidRPr="0038701E">
              <w:rPr>
                <w:rFonts w:ascii="Times New Roman" w:hAnsi="Times New Roman" w:cs="Times New Roman"/>
                <w:sz w:val="28"/>
                <w:szCs w:val="28"/>
              </w:rPr>
              <w:t>, адже</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патріот</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завжди буде прагнути</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працювати для розвитку</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рідної</w:t>
            </w:r>
            <w:r>
              <w:rPr>
                <w:rFonts w:ascii="Times New Roman" w:hAnsi="Times New Roman" w:cs="Times New Roman"/>
                <w:sz w:val="28"/>
                <w:szCs w:val="28"/>
                <w:lang w:val="uk-UA"/>
              </w:rPr>
              <w:t xml:space="preserve"> </w:t>
            </w:r>
            <w:r w:rsidRPr="0038701E">
              <w:rPr>
                <w:rFonts w:ascii="Times New Roman" w:hAnsi="Times New Roman" w:cs="Times New Roman"/>
                <w:sz w:val="28"/>
                <w:szCs w:val="28"/>
              </w:rPr>
              <w:t>країни.</w:t>
            </w:r>
          </w:p>
          <w:p w:rsidR="00CE3902" w:rsidRPr="0038701E" w:rsidRDefault="00CE3902" w:rsidP="0038701E">
            <w:pPr>
              <w:pStyle w:val="ListParagraph"/>
              <w:spacing w:after="0" w:line="360" w:lineRule="auto"/>
              <w:ind w:left="0" w:firstLine="708"/>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В.О.</w:t>
            </w:r>
            <w:r w:rsidRPr="00443C0D">
              <w:rPr>
                <w:rFonts w:ascii="Times New Roman" w:hAnsi="Times New Roman" w:cs="Times New Roman"/>
                <w:b/>
                <w:bCs/>
                <w:color w:val="000000"/>
                <w:sz w:val="28"/>
                <w:szCs w:val="28"/>
                <w:lang w:val="uk-UA"/>
              </w:rPr>
              <w:t>Сухомлинськ</w:t>
            </w:r>
            <w:r>
              <w:rPr>
                <w:rFonts w:ascii="Times New Roman" w:hAnsi="Times New Roman" w:cs="Times New Roman"/>
                <w:b/>
                <w:bCs/>
                <w:color w:val="000000"/>
                <w:sz w:val="28"/>
                <w:szCs w:val="28"/>
                <w:lang w:val="uk-UA"/>
              </w:rPr>
              <w:t>ий</w:t>
            </w:r>
            <w:r w:rsidRPr="00443C0D">
              <w:rPr>
                <w:rFonts w:ascii="Times New Roman" w:hAnsi="Times New Roman" w:cs="Times New Roman"/>
                <w:color w:val="000000"/>
                <w:sz w:val="28"/>
                <w:szCs w:val="28"/>
                <w:lang w:val="uk-UA"/>
              </w:rPr>
              <w:t xml:space="preserve"> вважав, що школа повинна виховувати у молоді прагнення до служіння Батьківщині, до активної трудової і суспільної діяльності. Визначаю</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чи</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патріотизм як "благородну</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любов</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народу до своєї</w:t>
            </w:r>
            <w:r>
              <w:rPr>
                <w:rFonts w:ascii="Times New Roman" w:hAnsi="Times New Roman" w:cs="Times New Roman"/>
                <w:color w:val="000000"/>
                <w:sz w:val="28"/>
                <w:szCs w:val="28"/>
                <w:lang w:val="uk-UA"/>
              </w:rPr>
              <w:t xml:space="preserve"> Вітчизни",</w:t>
            </w:r>
            <w:r w:rsidRPr="00443C0D">
              <w:rPr>
                <w:rFonts w:ascii="Times New Roman" w:hAnsi="Times New Roman" w:cs="Times New Roman"/>
                <w:color w:val="000000"/>
                <w:sz w:val="28"/>
                <w:szCs w:val="28"/>
                <w:lang w:val="uk-UA"/>
              </w:rPr>
              <w:t xml:space="preserve"> В.О. Сухомлинський</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підкреслював, що одним з головних</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виховних</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завдань</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школи є підготовка</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учнів до простої</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повсякденної</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праці, праці для суспільства як до патріотичної</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діяльності, причому сама діяльність</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дітей, що</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організовувалась педагогом з даною метою, являє</w:t>
            </w:r>
            <w:r>
              <w:rPr>
                <w:rFonts w:ascii="Times New Roman" w:hAnsi="Times New Roman" w:cs="Times New Roman"/>
                <w:color w:val="000000"/>
                <w:sz w:val="28"/>
                <w:szCs w:val="28"/>
                <w:lang w:val="uk-UA"/>
              </w:rPr>
              <w:t xml:space="preserve"> </w:t>
            </w:r>
            <w:r w:rsidRPr="00443C0D">
              <w:rPr>
                <w:rFonts w:ascii="Times New Roman" w:hAnsi="Times New Roman" w:cs="Times New Roman"/>
                <w:color w:val="000000"/>
                <w:sz w:val="28"/>
                <w:szCs w:val="28"/>
                <w:lang w:val="uk-UA"/>
              </w:rPr>
              <w:t>рушійну силу формування особи громадянина, що росте.</w:t>
            </w:r>
            <w:r w:rsidRPr="0038701E">
              <w:rPr>
                <w:rFonts w:ascii="Times New Roman" w:hAnsi="Times New Roman" w:cs="Times New Roman"/>
                <w:sz w:val="28"/>
                <w:szCs w:val="28"/>
                <w:lang w:val="uk-UA"/>
              </w:rPr>
              <w:tab/>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Основна ідея</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Default="00CE3902" w:rsidP="00B11ABB">
            <w:pPr>
              <w:spacing w:after="0" w:line="360" w:lineRule="auto"/>
              <w:ind w:firstLine="540"/>
              <w:jc w:val="both"/>
              <w:rPr>
                <w:rFonts w:ascii="Times New Roman" w:hAnsi="Times New Roman" w:cs="Times New Roman"/>
                <w:sz w:val="28"/>
                <w:szCs w:val="28"/>
              </w:rPr>
            </w:pPr>
            <w:r w:rsidRPr="00FE665F">
              <w:rPr>
                <w:rFonts w:ascii="Times New Roman" w:hAnsi="Times New Roman" w:cs="Times New Roman"/>
                <w:sz w:val="28"/>
                <w:szCs w:val="28"/>
              </w:rPr>
              <w:t>Для реалізації</w:t>
            </w:r>
            <w:r>
              <w:rPr>
                <w:rFonts w:ascii="Times New Roman" w:hAnsi="Times New Roman" w:cs="Times New Roman"/>
                <w:sz w:val="28"/>
                <w:szCs w:val="28"/>
              </w:rPr>
              <w:t xml:space="preserve"> базових принципів</w:t>
            </w:r>
            <w:r w:rsidRPr="00082F31">
              <w:rPr>
                <w:rFonts w:ascii="Times New Roman" w:hAnsi="Times New Roman" w:cs="Times New Roman"/>
                <w:sz w:val="28"/>
                <w:szCs w:val="28"/>
              </w:rPr>
              <w:t xml:space="preserve"> національно-патріотичного виховання учнів</w:t>
            </w:r>
            <w:r>
              <w:rPr>
                <w:rFonts w:ascii="Times New Roman" w:hAnsi="Times New Roman" w:cs="Times New Roman"/>
                <w:sz w:val="28"/>
                <w:szCs w:val="28"/>
              </w:rPr>
              <w:t xml:space="preserve"> основної школи</w:t>
            </w:r>
            <w:r w:rsidRPr="00FE665F">
              <w:rPr>
                <w:rFonts w:ascii="Times New Roman" w:hAnsi="Times New Roman" w:cs="Times New Roman"/>
                <w:sz w:val="28"/>
                <w:szCs w:val="28"/>
              </w:rPr>
              <w:t xml:space="preserve"> необхідна системна</w:t>
            </w:r>
            <w:r>
              <w:rPr>
                <w:rFonts w:ascii="Times New Roman" w:hAnsi="Times New Roman" w:cs="Times New Roman"/>
                <w:sz w:val="28"/>
                <w:szCs w:val="28"/>
              </w:rPr>
              <w:t xml:space="preserve"> </w:t>
            </w:r>
            <w:r w:rsidRPr="00FE665F">
              <w:rPr>
                <w:rFonts w:ascii="Times New Roman" w:hAnsi="Times New Roman" w:cs="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r>
              <w:rPr>
                <w:rFonts w:ascii="Times New Roman" w:hAnsi="Times New Roman" w:cs="Times New Roman"/>
                <w:sz w:val="28"/>
                <w:szCs w:val="28"/>
              </w:rPr>
              <w:t>:</w:t>
            </w:r>
          </w:p>
          <w:p w:rsidR="00CE3902"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sz w:val="28"/>
                <w:szCs w:val="28"/>
              </w:rPr>
            </w:pPr>
            <w:r w:rsidRPr="00FE665F">
              <w:rPr>
                <w:rFonts w:ascii="Times New Roman" w:hAnsi="Times New Roman" w:cs="Times New Roman"/>
                <w:sz w:val="28"/>
                <w:szCs w:val="28"/>
              </w:rPr>
              <w:t xml:space="preserve">повсякденне виховання поваги до Конституції </w:t>
            </w:r>
            <w:r>
              <w:rPr>
                <w:rFonts w:ascii="Times New Roman" w:hAnsi="Times New Roman" w:cs="Times New Roman"/>
                <w:sz w:val="28"/>
                <w:szCs w:val="28"/>
              </w:rPr>
              <w:t>України</w:t>
            </w:r>
            <w:r w:rsidRPr="00FE665F">
              <w:rPr>
                <w:rFonts w:ascii="Times New Roman" w:hAnsi="Times New Roman" w:cs="Times New Roman"/>
                <w:sz w:val="28"/>
                <w:szCs w:val="28"/>
              </w:rPr>
              <w:t>, законодавства, державних символів</w:t>
            </w:r>
            <w:r>
              <w:rPr>
                <w:rFonts w:ascii="Times New Roman" w:hAnsi="Times New Roman" w:cs="Times New Roman"/>
                <w:sz w:val="28"/>
                <w:szCs w:val="28"/>
              </w:rPr>
              <w:t>;</w:t>
            </w:r>
          </w:p>
          <w:p w:rsidR="00CE3902"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sz w:val="28"/>
                <w:szCs w:val="28"/>
              </w:rPr>
            </w:pPr>
            <w:r>
              <w:rPr>
                <w:rFonts w:ascii="Times New Roman" w:hAnsi="Times New Roman" w:cs="Times New Roman"/>
                <w:sz w:val="28"/>
                <w:szCs w:val="28"/>
              </w:rPr>
              <w:t>ви</w:t>
            </w:r>
            <w:r w:rsidRPr="00472D3E">
              <w:rPr>
                <w:rFonts w:ascii="Times New Roman" w:hAnsi="Times New Roman" w:cs="Times New Roman"/>
                <w:color w:val="000000"/>
                <w:sz w:val="28"/>
                <w:szCs w:val="28"/>
              </w:rPr>
              <w:t>ховувати в учнівської молоді національну самосвідоміст</w:t>
            </w:r>
            <w:r w:rsidRPr="00FE665F">
              <w:rPr>
                <w:rFonts w:ascii="Times New Roman" w:hAnsi="Times New Roman" w:cs="Times New Roman"/>
                <w:sz w:val="28"/>
                <w:szCs w:val="28"/>
              </w:rPr>
              <w:t>ь, осмисл</w:t>
            </w:r>
            <w:r>
              <w:rPr>
                <w:rFonts w:ascii="Times New Roman" w:hAnsi="Times New Roman" w:cs="Times New Roman"/>
                <w:sz w:val="28"/>
                <w:szCs w:val="28"/>
              </w:rPr>
              <w:t>ення</w:t>
            </w:r>
            <w:r w:rsidRPr="00FE665F">
              <w:rPr>
                <w:rFonts w:ascii="Times New Roman" w:hAnsi="Times New Roman" w:cs="Times New Roman"/>
                <w:sz w:val="28"/>
                <w:szCs w:val="28"/>
              </w:rPr>
              <w:t xml:space="preserve"> моральн</w:t>
            </w:r>
            <w:r>
              <w:rPr>
                <w:rFonts w:ascii="Times New Roman" w:hAnsi="Times New Roman" w:cs="Times New Roman"/>
                <w:sz w:val="28"/>
                <w:szCs w:val="28"/>
              </w:rPr>
              <w:t>их</w:t>
            </w:r>
            <w:r w:rsidRPr="00FE665F">
              <w:rPr>
                <w:rFonts w:ascii="Times New Roman" w:hAnsi="Times New Roman" w:cs="Times New Roman"/>
                <w:sz w:val="28"/>
                <w:szCs w:val="28"/>
              </w:rPr>
              <w:t xml:space="preserve"> та культурн</w:t>
            </w:r>
            <w:r>
              <w:rPr>
                <w:rFonts w:ascii="Times New Roman" w:hAnsi="Times New Roman" w:cs="Times New Roman"/>
                <w:sz w:val="28"/>
                <w:szCs w:val="28"/>
              </w:rPr>
              <w:t>их</w:t>
            </w:r>
            <w:r w:rsidRPr="00FE665F">
              <w:rPr>
                <w:rFonts w:ascii="Times New Roman" w:hAnsi="Times New Roman" w:cs="Times New Roman"/>
                <w:sz w:val="28"/>
                <w:szCs w:val="28"/>
              </w:rPr>
              <w:t xml:space="preserve"> цінност</w:t>
            </w:r>
            <w:r>
              <w:rPr>
                <w:rFonts w:ascii="Times New Roman" w:hAnsi="Times New Roman" w:cs="Times New Roman"/>
                <w:sz w:val="28"/>
                <w:szCs w:val="28"/>
              </w:rPr>
              <w:t>ей</w:t>
            </w:r>
            <w:r w:rsidRPr="00FE665F">
              <w:rPr>
                <w:rFonts w:ascii="Times New Roman" w:hAnsi="Times New Roman" w:cs="Times New Roman"/>
                <w:sz w:val="28"/>
                <w:szCs w:val="28"/>
              </w:rPr>
              <w:t>, історі</w:t>
            </w:r>
            <w:r>
              <w:rPr>
                <w:rFonts w:ascii="Times New Roman" w:hAnsi="Times New Roman" w:cs="Times New Roman"/>
                <w:sz w:val="28"/>
                <w:szCs w:val="28"/>
              </w:rPr>
              <w:t>ї</w:t>
            </w:r>
            <w:r w:rsidRPr="00FE665F">
              <w:rPr>
                <w:rFonts w:ascii="Times New Roman" w:hAnsi="Times New Roman" w:cs="Times New Roman"/>
                <w:sz w:val="28"/>
                <w:szCs w:val="28"/>
              </w:rPr>
              <w:t>, систему вчинків, які мотивуються любов'ю, вірою, волею, усвідомленням відповідальності</w:t>
            </w:r>
            <w:r>
              <w:rPr>
                <w:rFonts w:ascii="Times New Roman" w:hAnsi="Times New Roman" w:cs="Times New Roman"/>
                <w:sz w:val="28"/>
                <w:szCs w:val="28"/>
              </w:rPr>
              <w:t>;</w:t>
            </w:r>
          </w:p>
          <w:p w:rsidR="00CE3902"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sz w:val="28"/>
                <w:szCs w:val="28"/>
              </w:rPr>
            </w:pPr>
            <w:r>
              <w:rPr>
                <w:rFonts w:ascii="Times New Roman" w:hAnsi="Times New Roman" w:cs="Times New Roman"/>
                <w:sz w:val="28"/>
                <w:szCs w:val="28"/>
              </w:rPr>
              <w:t xml:space="preserve">системно здійснювати </w:t>
            </w:r>
            <w:r w:rsidRPr="00FE665F">
              <w:rPr>
                <w:rFonts w:ascii="Times New Roman" w:hAnsi="Times New Roman" w:cs="Times New Roman"/>
                <w:sz w:val="28"/>
                <w:szCs w:val="28"/>
              </w:rPr>
              <w:t>виховання в учнів громад</w:t>
            </w:r>
            <w:r>
              <w:rPr>
                <w:rFonts w:ascii="Times New Roman" w:hAnsi="Times New Roman" w:cs="Times New Roman"/>
                <w:sz w:val="28"/>
                <w:szCs w:val="28"/>
              </w:rPr>
              <w:t>ян</w:t>
            </w:r>
            <w:r w:rsidRPr="00FE665F">
              <w:rPr>
                <w:rFonts w:ascii="Times New Roman" w:hAnsi="Times New Roman" w:cs="Times New Roman"/>
                <w:sz w:val="28"/>
                <w:szCs w:val="28"/>
              </w:rPr>
              <w:t>ської позиції; збереження і пропаганд</w:t>
            </w:r>
            <w:r>
              <w:rPr>
                <w:rFonts w:ascii="Times New Roman" w:hAnsi="Times New Roman" w:cs="Times New Roman"/>
                <w:sz w:val="28"/>
                <w:szCs w:val="28"/>
              </w:rPr>
              <w:t>у</w:t>
            </w:r>
            <w:r w:rsidRPr="00FE665F">
              <w:rPr>
                <w:rFonts w:ascii="Times New Roman" w:hAnsi="Times New Roman" w:cs="Times New Roman"/>
                <w:sz w:val="28"/>
                <w:szCs w:val="28"/>
              </w:rPr>
              <w:t xml:space="preserve"> історико-культурної спадщини українського народу; поліпшення військово-патріотичного виховання молоді, формування </w:t>
            </w:r>
            <w:r>
              <w:rPr>
                <w:rFonts w:ascii="Times New Roman" w:hAnsi="Times New Roman" w:cs="Times New Roman"/>
                <w:sz w:val="28"/>
                <w:szCs w:val="28"/>
              </w:rPr>
              <w:t>готовності до захисту Вітчизни;</w:t>
            </w:r>
          </w:p>
          <w:p w:rsidR="00CE3902" w:rsidRPr="00B11ABB"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color w:val="000000"/>
                <w:spacing w:val="10"/>
                <w:sz w:val="28"/>
                <w:szCs w:val="28"/>
              </w:rPr>
            </w:pPr>
            <w:r>
              <w:rPr>
                <w:rFonts w:ascii="Times New Roman" w:hAnsi="Times New Roman" w:cs="Times New Roman"/>
                <w:sz w:val="28"/>
                <w:szCs w:val="28"/>
              </w:rPr>
              <w:t>ви</w:t>
            </w:r>
            <w:r w:rsidRPr="00FE665F">
              <w:rPr>
                <w:rFonts w:ascii="Times New Roman" w:hAnsi="Times New Roman" w:cs="Times New Roman"/>
                <w:sz w:val="28"/>
                <w:szCs w:val="28"/>
              </w:rPr>
              <w:t>хов</w:t>
            </w:r>
            <w:r>
              <w:rPr>
                <w:rFonts w:ascii="Times New Roman" w:hAnsi="Times New Roman" w:cs="Times New Roman"/>
                <w:sz w:val="28"/>
                <w:szCs w:val="28"/>
              </w:rPr>
              <w:t xml:space="preserve">увати повагу </w:t>
            </w:r>
            <w:r w:rsidRPr="00FE665F">
              <w:rPr>
                <w:rFonts w:ascii="Times New Roman" w:hAnsi="Times New Roman" w:cs="Times New Roman"/>
                <w:sz w:val="28"/>
                <w:szCs w:val="28"/>
              </w:rPr>
              <w:t xml:space="preserve">та любов до </w:t>
            </w:r>
            <w:r>
              <w:rPr>
                <w:rFonts w:ascii="Times New Roman" w:hAnsi="Times New Roman" w:cs="Times New Roman"/>
                <w:sz w:val="28"/>
                <w:szCs w:val="28"/>
              </w:rPr>
              <w:t>державної мови;</w:t>
            </w:r>
          </w:p>
          <w:p w:rsidR="00CE3902"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sz w:val="28"/>
                <w:szCs w:val="28"/>
              </w:rPr>
            </w:pPr>
            <w:r>
              <w:rPr>
                <w:rFonts w:ascii="Times New Roman" w:hAnsi="Times New Roman" w:cs="Times New Roman"/>
                <w:sz w:val="28"/>
                <w:szCs w:val="28"/>
              </w:rPr>
              <w:t>фо</w:t>
            </w:r>
            <w:r w:rsidRPr="00FE665F">
              <w:rPr>
                <w:rFonts w:ascii="Times New Roman" w:hAnsi="Times New Roman" w:cs="Times New Roman"/>
                <w:sz w:val="28"/>
                <w:szCs w:val="28"/>
              </w:rPr>
              <w:t xml:space="preserve">рмувати моральні якості особистості, культуру поведінки, </w:t>
            </w:r>
            <w:r w:rsidRPr="00FE665F">
              <w:rPr>
                <w:rFonts w:ascii="Times New Roman" w:hAnsi="Times New Roman" w:cs="Times New Roman"/>
                <w:color w:val="000000"/>
                <w:sz w:val="28"/>
                <w:szCs w:val="28"/>
              </w:rPr>
              <w:t xml:space="preserve">виховувати </w:t>
            </w:r>
            <w:r>
              <w:rPr>
                <w:rFonts w:ascii="Times New Roman" w:hAnsi="Times New Roman" w:cs="Times New Roman"/>
                <w:sz w:val="28"/>
                <w:szCs w:val="28"/>
              </w:rPr>
              <w:t>ціннісне</w:t>
            </w:r>
            <w:r w:rsidRPr="00FE665F">
              <w:rPr>
                <w:rFonts w:ascii="Times New Roman" w:hAnsi="Times New Roman" w:cs="Times New Roman"/>
                <w:sz w:val="28"/>
                <w:szCs w:val="28"/>
              </w:rPr>
              <w:t xml:space="preserve"> ставлення до природи, до праці</w:t>
            </w:r>
            <w:r>
              <w:rPr>
                <w:rFonts w:ascii="Times New Roman" w:hAnsi="Times New Roman" w:cs="Times New Roman"/>
                <w:sz w:val="28"/>
                <w:szCs w:val="28"/>
              </w:rPr>
              <w:t>, до культури та мистецтва, до себе, до сім</w:t>
            </w:r>
            <w:r w:rsidRPr="00B11ABB">
              <w:rPr>
                <w:rFonts w:ascii="Times New Roman" w:hAnsi="Times New Roman" w:cs="Times New Roman"/>
                <w:sz w:val="28"/>
                <w:szCs w:val="28"/>
                <w:lang w:val="ru-RU"/>
              </w:rPr>
              <w:t>’</w:t>
            </w:r>
            <w:r>
              <w:rPr>
                <w:rFonts w:ascii="Times New Roman" w:hAnsi="Times New Roman" w:cs="Times New Roman"/>
                <w:sz w:val="28"/>
                <w:szCs w:val="28"/>
              </w:rPr>
              <w:t>ї, до людей, до суспільства і держави;</w:t>
            </w:r>
          </w:p>
          <w:p w:rsidR="00CE3902" w:rsidRPr="00B11ABB" w:rsidRDefault="00CE3902" w:rsidP="00D0730F">
            <w:pPr>
              <w:numPr>
                <w:ilvl w:val="0"/>
                <w:numId w:val="3"/>
              </w:numPr>
              <w:tabs>
                <w:tab w:val="clear" w:pos="1440"/>
                <w:tab w:val="num" w:pos="432"/>
              </w:tabs>
              <w:spacing w:after="0" w:line="360" w:lineRule="auto"/>
              <w:ind w:left="432" w:hanging="360"/>
              <w:jc w:val="both"/>
              <w:rPr>
                <w:rFonts w:ascii="Times New Roman" w:hAnsi="Times New Roman" w:cs="Times New Roman"/>
                <w:sz w:val="28"/>
                <w:szCs w:val="28"/>
              </w:rPr>
            </w:pPr>
            <w:r>
              <w:rPr>
                <w:rFonts w:ascii="Times New Roman" w:hAnsi="Times New Roman" w:cs="Times New Roman"/>
                <w:sz w:val="28"/>
                <w:szCs w:val="28"/>
              </w:rPr>
              <w:t>п</w:t>
            </w:r>
            <w:r w:rsidRPr="00FE665F">
              <w:rPr>
                <w:rFonts w:ascii="Times New Roman" w:hAnsi="Times New Roman" w:cs="Times New Roman"/>
                <w:sz w:val="28"/>
                <w:szCs w:val="28"/>
              </w:rPr>
              <w:t>ровод</w:t>
            </w:r>
            <w:r>
              <w:rPr>
                <w:rFonts w:ascii="Times New Roman" w:hAnsi="Times New Roman" w:cs="Times New Roman"/>
                <w:sz w:val="28"/>
                <w:szCs w:val="28"/>
              </w:rPr>
              <w:t>ити</w:t>
            </w:r>
            <w:r w:rsidRPr="00FE665F">
              <w:rPr>
                <w:rFonts w:ascii="Times New Roman" w:hAnsi="Times New Roman" w:cs="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cs="Times New Roman"/>
                <w:sz w:val="28"/>
                <w:szCs w:val="28"/>
              </w:rPr>
              <w:t xml:space="preserve">як українців так і </w:t>
            </w:r>
            <w:r w:rsidRPr="00FE665F">
              <w:rPr>
                <w:rFonts w:ascii="Times New Roman" w:hAnsi="Times New Roman" w:cs="Times New Roman"/>
                <w:sz w:val="28"/>
                <w:szCs w:val="28"/>
              </w:rPr>
              <w:t>представників різних національностей за участю психологів, істориків, працівників  кримінальної міліції.</w:t>
            </w:r>
          </w:p>
        </w:tc>
      </w:tr>
      <w:tr w:rsidR="00CE3902" w:rsidRPr="004D773A">
        <w:tc>
          <w:tcPr>
            <w:tcW w:w="3528" w:type="dxa"/>
          </w:tcPr>
          <w:p w:rsidR="00CE3902" w:rsidRPr="004D773A" w:rsidRDefault="00CE3902" w:rsidP="008E2B42">
            <w:pPr>
              <w:spacing w:after="0" w:line="240" w:lineRule="auto"/>
              <w:jc w:val="both"/>
              <w:rPr>
                <w:rFonts w:ascii="Times New Roman" w:hAnsi="Times New Roman" w:cs="Times New Roman"/>
                <w:b/>
                <w:bCs/>
                <w:sz w:val="28"/>
                <w:szCs w:val="28"/>
              </w:rPr>
            </w:pPr>
            <w:r w:rsidRPr="004D773A">
              <w:rPr>
                <w:rFonts w:ascii="Times New Roman" w:hAnsi="Times New Roman" w:cs="Times New Roman"/>
                <w:b/>
                <w:bCs/>
                <w:sz w:val="28"/>
                <w:szCs w:val="28"/>
              </w:rPr>
              <w:t>Технологія реалізації ідеї</w:t>
            </w:r>
          </w:p>
          <w:p w:rsidR="00CE3902" w:rsidRPr="004D773A" w:rsidRDefault="00CE3902" w:rsidP="008E2B42">
            <w:pPr>
              <w:spacing w:after="0" w:line="240" w:lineRule="auto"/>
              <w:jc w:val="both"/>
              <w:rPr>
                <w:rFonts w:ascii="Times New Roman" w:hAnsi="Times New Roman" w:cs="Times New Roman"/>
                <w:b/>
                <w:bCs/>
                <w:sz w:val="28"/>
                <w:szCs w:val="28"/>
              </w:rPr>
            </w:pPr>
          </w:p>
        </w:tc>
        <w:tc>
          <w:tcPr>
            <w:tcW w:w="6325" w:type="dxa"/>
          </w:tcPr>
          <w:p w:rsidR="00CE3902" w:rsidRPr="00B11ABB" w:rsidRDefault="00CE3902" w:rsidP="00B11ABB">
            <w:pPr>
              <w:spacing w:after="0" w:line="360" w:lineRule="auto"/>
              <w:jc w:val="both"/>
              <w:rPr>
                <w:rFonts w:ascii="Times New Roman" w:hAnsi="Times New Roman" w:cs="Times New Roman"/>
                <w:sz w:val="28"/>
                <w:szCs w:val="28"/>
              </w:rPr>
            </w:pPr>
            <w:r w:rsidRPr="00B11ABB">
              <w:rPr>
                <w:rStyle w:val="FontStyle11"/>
                <w:sz w:val="28"/>
                <w:szCs w:val="28"/>
              </w:rPr>
              <w:t>Т</w:t>
            </w:r>
            <w:r>
              <w:rPr>
                <w:rStyle w:val="FontStyle11"/>
                <w:sz w:val="28"/>
                <w:szCs w:val="28"/>
              </w:rPr>
              <w:t>ехнологія особистісно з</w:t>
            </w:r>
            <w:r w:rsidRPr="00B11ABB">
              <w:rPr>
                <w:rStyle w:val="FontStyle11"/>
                <w:sz w:val="28"/>
                <w:szCs w:val="28"/>
              </w:rPr>
              <w:t>орієнтованого навчання, проектна технологія, технологія колективного творчого виховання</w:t>
            </w:r>
          </w:p>
        </w:tc>
      </w:tr>
      <w:tr w:rsidR="00CE3902" w:rsidRPr="004D773A">
        <w:tc>
          <w:tcPr>
            <w:tcW w:w="3528" w:type="dxa"/>
          </w:tcPr>
          <w:p w:rsidR="00CE3902" w:rsidRPr="004D773A" w:rsidRDefault="00CE3902" w:rsidP="008E2B42">
            <w:pPr>
              <w:spacing w:after="0" w:line="240" w:lineRule="auto"/>
              <w:jc w:val="both"/>
              <w:rPr>
                <w:rFonts w:ascii="Times New Roman" w:hAnsi="Times New Roman" w:cs="Times New Roman"/>
                <w:b/>
                <w:bCs/>
                <w:sz w:val="28"/>
                <w:szCs w:val="28"/>
              </w:rPr>
            </w:pPr>
            <w:r w:rsidRPr="004D773A">
              <w:rPr>
                <w:rFonts w:ascii="Times New Roman" w:hAnsi="Times New Roman" w:cs="Times New Roman"/>
                <w:b/>
                <w:bCs/>
                <w:sz w:val="28"/>
                <w:szCs w:val="28"/>
              </w:rPr>
              <w:t>Форми, методи, прийоми, засоби</w:t>
            </w:r>
          </w:p>
          <w:p w:rsidR="00CE3902" w:rsidRPr="004D773A" w:rsidRDefault="00CE3902" w:rsidP="008E2B42">
            <w:pPr>
              <w:spacing w:after="0" w:line="240" w:lineRule="auto"/>
              <w:jc w:val="both"/>
              <w:rPr>
                <w:rFonts w:ascii="Times New Roman" w:hAnsi="Times New Roman" w:cs="Times New Roman"/>
                <w:b/>
                <w:bCs/>
                <w:sz w:val="28"/>
                <w:szCs w:val="28"/>
              </w:rPr>
            </w:pPr>
          </w:p>
        </w:tc>
        <w:tc>
          <w:tcPr>
            <w:tcW w:w="6325" w:type="dxa"/>
          </w:tcPr>
          <w:p w:rsidR="00CE3902" w:rsidRPr="004D773A" w:rsidRDefault="00CE3902" w:rsidP="00FE32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«мікрофон» «мозаїка»; «акваріум», «асоціації на дошці», «два-чотири – всі разом», «за-проти», «займи позицію», «навчаючи – вчуся»; змагання, гра, «м’яч зі словами», «фантастична феєрія», вікторина, бесіда, уявна подорож</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Результат застосування</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Default="00CE3902" w:rsidP="00774EEC">
            <w:pPr>
              <w:numPr>
                <w:ilvl w:val="0"/>
                <w:numId w:val="3"/>
              </w:numPr>
              <w:tabs>
                <w:tab w:val="clear" w:pos="1440"/>
                <w:tab w:val="num" w:pos="72"/>
              </w:tabs>
              <w:spacing w:after="0" w:line="360" w:lineRule="auto"/>
              <w:ind w:left="72" w:hanging="1008"/>
              <w:jc w:val="both"/>
              <w:rPr>
                <w:rFonts w:ascii="Times New Roman" w:hAnsi="Times New Roman" w:cs="Times New Roman"/>
                <w:sz w:val="28"/>
                <w:szCs w:val="28"/>
              </w:rPr>
            </w:pPr>
            <w:bookmarkStart w:id="0" w:name="_GoBack"/>
            <w:r>
              <w:rPr>
                <w:rFonts w:ascii="Times New Roman" w:hAnsi="Times New Roman" w:cs="Times New Roman"/>
                <w:sz w:val="28"/>
                <w:szCs w:val="28"/>
              </w:rPr>
              <w:t>- С</w:t>
            </w:r>
            <w:r w:rsidRPr="00CF320C">
              <w:rPr>
                <w:rFonts w:ascii="Times New Roman" w:hAnsi="Times New Roman" w:cs="Times New Roman"/>
                <w:sz w:val="28"/>
                <w:szCs w:val="28"/>
              </w:rPr>
              <w:t>творення у навчальному закладі експозиції української хати, розробка та  проведення екскурсії «Подорож в українську хату»</w:t>
            </w:r>
            <w:r>
              <w:rPr>
                <w:rFonts w:ascii="Times New Roman" w:hAnsi="Times New Roman" w:cs="Times New Roman"/>
                <w:sz w:val="28"/>
                <w:szCs w:val="28"/>
              </w:rPr>
              <w:t>;</w:t>
            </w:r>
          </w:p>
          <w:p w:rsidR="00CE3902" w:rsidRDefault="00CE3902" w:rsidP="00774EEC">
            <w:pPr>
              <w:numPr>
                <w:ilvl w:val="0"/>
                <w:numId w:val="3"/>
              </w:numPr>
              <w:tabs>
                <w:tab w:val="clear" w:pos="1440"/>
                <w:tab w:val="num" w:pos="0"/>
                <w:tab w:val="num" w:pos="1152"/>
              </w:tabs>
              <w:spacing w:after="0" w:line="360" w:lineRule="auto"/>
              <w:ind w:left="72" w:hanging="1008"/>
              <w:jc w:val="both"/>
              <w:rPr>
                <w:rFonts w:ascii="Times New Roman" w:hAnsi="Times New Roman" w:cs="Times New Roman"/>
                <w:sz w:val="28"/>
                <w:szCs w:val="28"/>
              </w:rPr>
            </w:pPr>
            <w:r>
              <w:rPr>
                <w:rFonts w:ascii="Times New Roman" w:hAnsi="Times New Roman" w:cs="Times New Roman"/>
                <w:sz w:val="28"/>
                <w:szCs w:val="28"/>
              </w:rPr>
              <w:t xml:space="preserve">- організація навчально-тематичних екскурсій з учнівською молоддю по визначним місцям України, зокрема Харківщини; </w:t>
            </w:r>
          </w:p>
          <w:p w:rsidR="00CE3902" w:rsidRPr="004D773A" w:rsidRDefault="00CE3902" w:rsidP="00774EEC">
            <w:pPr>
              <w:numPr>
                <w:ilvl w:val="0"/>
                <w:numId w:val="3"/>
              </w:numPr>
              <w:tabs>
                <w:tab w:val="clear" w:pos="1440"/>
                <w:tab w:val="num" w:pos="72"/>
                <w:tab w:val="num" w:pos="1152"/>
              </w:tabs>
              <w:spacing w:after="0" w:line="360" w:lineRule="auto"/>
              <w:ind w:left="72" w:hanging="1008"/>
              <w:jc w:val="both"/>
              <w:rPr>
                <w:rFonts w:ascii="Times New Roman" w:hAnsi="Times New Roman" w:cs="Times New Roman"/>
                <w:sz w:val="28"/>
                <w:szCs w:val="28"/>
              </w:rPr>
            </w:pPr>
            <w:r>
              <w:rPr>
                <w:rFonts w:ascii="Times New Roman" w:hAnsi="Times New Roman" w:cs="Times New Roman"/>
                <w:sz w:val="28"/>
                <w:szCs w:val="28"/>
              </w:rPr>
              <w:t xml:space="preserve">- система проведення уроків мужності. </w:t>
            </w:r>
            <w:bookmarkEnd w:id="0"/>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 xml:space="preserve">Критерії ефективності </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Default="00CE3902" w:rsidP="00D0730F">
            <w:pPr>
              <w:spacing w:after="0" w:line="360" w:lineRule="auto"/>
              <w:ind w:firstLine="432"/>
              <w:jc w:val="both"/>
              <w:rPr>
                <w:rFonts w:ascii="Times New Roman" w:hAnsi="Times New Roman" w:cs="Times New Roman"/>
                <w:sz w:val="28"/>
                <w:szCs w:val="28"/>
              </w:rPr>
            </w:pPr>
            <w:r>
              <w:rPr>
                <w:rFonts w:ascii="Times New Roman" w:hAnsi="Times New Roman" w:cs="Times New Roman"/>
                <w:sz w:val="28"/>
                <w:szCs w:val="28"/>
              </w:rPr>
              <w:t>Як результат пошукової  роботи – участь учнів класу у районній конференції «Гідні слави» (Грамота відділу освіти Золочівської РДА за активну історико-краєзнавчу та пошукову роботу), надрукована робота учениці Голенко Юлії «Танки не пройшли» у збірці «А ми тую славу збережемо» (Грамота КЗ «Харківська обласна станція юних туристів» Харківської обласної ради).</w:t>
            </w:r>
          </w:p>
          <w:p w:rsidR="00CE3902" w:rsidRPr="004D773A" w:rsidRDefault="00CE3902" w:rsidP="00774EEC">
            <w:pPr>
              <w:spacing w:after="0"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Активна участь учнів у загальношкільних, сільських, районних заходах, концертах. </w:t>
            </w:r>
          </w:p>
        </w:tc>
      </w:tr>
      <w:tr w:rsidR="00CE3902" w:rsidRPr="004D773A">
        <w:trPr>
          <w:trHeight w:val="9695"/>
        </w:trPr>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Наукові джерела</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3E507D"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sidRPr="00CF29A3">
              <w:rPr>
                <w:rFonts w:ascii="Times New Roman" w:hAnsi="Times New Roman" w:cs="Times New Roman"/>
                <w:color w:val="000000"/>
                <w:sz w:val="28"/>
                <w:szCs w:val="28"/>
                <w:lang w:val="uk-UA"/>
              </w:rPr>
              <w:t>Апраксина О.А. Позакласна робота в</w:t>
            </w:r>
            <w:r>
              <w:rPr>
                <w:rFonts w:ascii="Times New Roman" w:hAnsi="Times New Roman" w:cs="Times New Roman"/>
                <w:color w:val="000000"/>
                <w:sz w:val="28"/>
                <w:szCs w:val="28"/>
                <w:lang w:val="uk-UA"/>
              </w:rPr>
              <w:t xml:space="preserve"> школі.-</w:t>
            </w:r>
            <w:r w:rsidRPr="00CF29A3">
              <w:rPr>
                <w:rFonts w:ascii="Times New Roman" w:hAnsi="Times New Roman" w:cs="Times New Roman"/>
                <w:color w:val="000000"/>
                <w:sz w:val="28"/>
                <w:szCs w:val="28"/>
                <w:lang w:val="uk-UA"/>
              </w:rPr>
              <w:t xml:space="preserve"> К., Освіт</w:t>
            </w:r>
            <w:r w:rsidRPr="00FE3225">
              <w:rPr>
                <w:rFonts w:ascii="Times New Roman" w:hAnsi="Times New Roman" w:cs="Times New Roman"/>
                <w:color w:val="000000"/>
                <w:sz w:val="28"/>
                <w:szCs w:val="28"/>
                <w:lang w:val="uk-UA"/>
              </w:rPr>
              <w:t>а 2007. – 130 с.</w:t>
            </w:r>
          </w:p>
          <w:p w:rsidR="00CE3902" w:rsidRPr="003E507D"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Виховний потенціал уроку: збірник методичних матеріалів для слухачів курсів підвищення кваліфікації. – Харків: Харківська академія неперервної освіти, 2012. – 152 с.</w:t>
            </w:r>
          </w:p>
          <w:p w:rsidR="00CE3902" w:rsidRPr="00975C85"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sidRPr="003E507D">
              <w:rPr>
                <w:rFonts w:ascii="Times New Roman" w:hAnsi="Times New Roman" w:cs="Times New Roman"/>
                <w:color w:val="000000"/>
                <w:sz w:val="28"/>
                <w:szCs w:val="28"/>
              </w:rPr>
              <w:t>Дмі</w:t>
            </w:r>
            <w:r>
              <w:rPr>
                <w:rFonts w:ascii="Times New Roman" w:hAnsi="Times New Roman" w:cs="Times New Roman"/>
                <w:color w:val="000000"/>
                <w:sz w:val="28"/>
                <w:szCs w:val="28"/>
              </w:rPr>
              <w:t>трієва Л.Г., Черноїваненко</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Н.М.</w:t>
            </w:r>
            <w:r>
              <w:rPr>
                <w:rFonts w:ascii="Times New Roman" w:hAnsi="Times New Roman" w:cs="Times New Roman"/>
                <w:color w:val="000000"/>
                <w:sz w:val="28"/>
                <w:szCs w:val="28"/>
                <w:lang w:val="uk-UA"/>
              </w:rPr>
              <w:t xml:space="preserve"> </w:t>
            </w:r>
            <w:r w:rsidRPr="003E507D">
              <w:rPr>
                <w:rFonts w:ascii="Times New Roman" w:hAnsi="Times New Roman" w:cs="Times New Roman"/>
                <w:color w:val="000000"/>
                <w:sz w:val="28"/>
                <w:szCs w:val="28"/>
              </w:rPr>
              <w:t>Методика</w:t>
            </w:r>
            <w:r>
              <w:rPr>
                <w:rFonts w:ascii="Times New Roman" w:hAnsi="Times New Roman" w:cs="Times New Roman"/>
                <w:color w:val="000000"/>
                <w:sz w:val="28"/>
                <w:szCs w:val="28"/>
                <w:lang w:val="uk-UA"/>
              </w:rPr>
              <w:t xml:space="preserve"> </w:t>
            </w:r>
            <w:r w:rsidRPr="003E507D">
              <w:rPr>
                <w:rFonts w:ascii="Times New Roman" w:hAnsi="Times New Roman" w:cs="Times New Roman"/>
                <w:color w:val="000000"/>
                <w:sz w:val="28"/>
                <w:szCs w:val="28"/>
              </w:rPr>
              <w:t>виховання в школі</w:t>
            </w:r>
            <w:r>
              <w:rPr>
                <w:rFonts w:ascii="Times New Roman" w:hAnsi="Times New Roman" w:cs="Times New Roman"/>
                <w:color w:val="000000"/>
                <w:sz w:val="28"/>
                <w:szCs w:val="28"/>
                <w:lang w:val="uk-UA"/>
              </w:rPr>
              <w:t xml:space="preserve">. - </w:t>
            </w:r>
            <w:r w:rsidRPr="003E507D">
              <w:rPr>
                <w:rFonts w:ascii="Times New Roman" w:hAnsi="Times New Roman" w:cs="Times New Roman"/>
                <w:color w:val="000000"/>
                <w:sz w:val="28"/>
                <w:szCs w:val="28"/>
              </w:rPr>
              <w:t>Київ, 2000. – 320 с.</w:t>
            </w:r>
          </w:p>
          <w:p w:rsidR="00CE3902" w:rsidRPr="003E507D"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sidRPr="00975C85">
              <w:rPr>
                <w:rFonts w:ascii="Times New Roman" w:hAnsi="Times New Roman" w:cs="Times New Roman"/>
                <w:sz w:val="28"/>
                <w:szCs w:val="28"/>
                <w:lang w:val="uk-UA"/>
              </w:rPr>
              <w:t xml:space="preserve">Концепція національно-патріотичного виховання дітей та молоді (затверджена наказом Міністерства освіти </w:t>
            </w:r>
            <w:r w:rsidRPr="00975C85">
              <w:rPr>
                <w:rFonts w:ascii="Times New Roman" w:hAnsi="Times New Roman" w:cs="Times New Roman"/>
                <w:sz w:val="28"/>
                <w:szCs w:val="28"/>
              </w:rPr>
              <w:t>і науки України</w:t>
            </w:r>
            <w:r>
              <w:rPr>
                <w:rFonts w:ascii="Times New Roman" w:hAnsi="Times New Roman" w:cs="Times New Roman"/>
                <w:sz w:val="28"/>
                <w:szCs w:val="28"/>
                <w:lang w:val="uk-UA"/>
              </w:rPr>
              <w:t xml:space="preserve"> </w:t>
            </w:r>
            <w:r w:rsidRPr="00975C85">
              <w:rPr>
                <w:rFonts w:ascii="Times New Roman" w:hAnsi="Times New Roman" w:cs="Times New Roman"/>
                <w:sz w:val="28"/>
                <w:szCs w:val="28"/>
              </w:rPr>
              <w:t>від</w:t>
            </w:r>
            <w:r>
              <w:rPr>
                <w:rFonts w:ascii="Times New Roman" w:hAnsi="Times New Roman" w:cs="Times New Roman"/>
                <w:sz w:val="28"/>
                <w:szCs w:val="28"/>
                <w:lang w:val="uk-UA"/>
              </w:rPr>
              <w:t xml:space="preserve"> 1</w:t>
            </w:r>
            <w:r>
              <w:rPr>
                <w:rFonts w:ascii="Times New Roman" w:hAnsi="Times New Roman" w:cs="Times New Roman"/>
                <w:sz w:val="28"/>
                <w:szCs w:val="28"/>
              </w:rPr>
              <w:t>6.06.</w:t>
            </w:r>
            <w:r w:rsidRPr="00975C85">
              <w:rPr>
                <w:rFonts w:ascii="Times New Roman" w:hAnsi="Times New Roman" w:cs="Times New Roman"/>
                <w:sz w:val="28"/>
                <w:szCs w:val="28"/>
              </w:rPr>
              <w:t>2015 р</w:t>
            </w:r>
            <w:r>
              <w:rPr>
                <w:rFonts w:ascii="Times New Roman" w:hAnsi="Times New Roman" w:cs="Times New Roman"/>
                <w:sz w:val="28"/>
                <w:szCs w:val="28"/>
                <w:lang w:val="uk-UA"/>
              </w:rPr>
              <w:t>оку</w:t>
            </w:r>
            <w:r w:rsidRPr="00975C85">
              <w:rPr>
                <w:rFonts w:ascii="Times New Roman" w:hAnsi="Times New Roman" w:cs="Times New Roman"/>
                <w:sz w:val="28"/>
                <w:szCs w:val="28"/>
              </w:rPr>
              <w:t xml:space="preserve">   № 641</w:t>
            </w:r>
            <w:r>
              <w:rPr>
                <w:rFonts w:ascii="Times New Roman" w:hAnsi="Times New Roman" w:cs="Times New Roman"/>
                <w:sz w:val="28"/>
                <w:szCs w:val="28"/>
                <w:lang w:val="uk-UA"/>
              </w:rPr>
              <w:t>)</w:t>
            </w:r>
          </w:p>
          <w:p w:rsidR="00CE3902" w:rsidRPr="003E507D"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Лозова В.І. Теоретичні основи виховання і навчання: навч. посібник/ В.І.Лозова, Г.В.Троцко. – Харків: ОВС, 2002.- 400 с.</w:t>
            </w:r>
          </w:p>
          <w:p w:rsidR="00CE3902" w:rsidRPr="00D96C51"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sidRPr="003E507D">
              <w:rPr>
                <w:rFonts w:ascii="Times New Roman" w:hAnsi="Times New Roman" w:cs="Times New Roman"/>
                <w:color w:val="000000"/>
                <w:sz w:val="28"/>
                <w:szCs w:val="28"/>
              </w:rPr>
              <w:t>Міхайлова М.А. Психологія</w:t>
            </w:r>
            <w:r>
              <w:rPr>
                <w:rFonts w:ascii="Times New Roman" w:hAnsi="Times New Roman" w:cs="Times New Roman"/>
                <w:color w:val="000000"/>
                <w:sz w:val="28"/>
                <w:szCs w:val="28"/>
                <w:lang w:val="uk-UA"/>
              </w:rPr>
              <w:t xml:space="preserve"> </w:t>
            </w:r>
            <w:r w:rsidRPr="003E507D">
              <w:rPr>
                <w:rFonts w:ascii="Times New Roman" w:hAnsi="Times New Roman" w:cs="Times New Roman"/>
                <w:color w:val="000000"/>
                <w:sz w:val="28"/>
                <w:szCs w:val="28"/>
              </w:rPr>
              <w:t xml:space="preserve">підлітка. </w:t>
            </w:r>
            <w:r>
              <w:rPr>
                <w:rFonts w:ascii="Times New Roman" w:hAnsi="Times New Roman" w:cs="Times New Roman"/>
                <w:color w:val="000000"/>
                <w:sz w:val="28"/>
                <w:szCs w:val="28"/>
                <w:lang w:val="uk-UA"/>
              </w:rPr>
              <w:t xml:space="preserve">- </w:t>
            </w:r>
            <w:r w:rsidRPr="003E507D">
              <w:rPr>
                <w:rFonts w:ascii="Times New Roman" w:hAnsi="Times New Roman" w:cs="Times New Roman"/>
                <w:color w:val="000000"/>
                <w:sz w:val="28"/>
                <w:szCs w:val="28"/>
              </w:rPr>
              <w:t>Львів, 2003</w:t>
            </w:r>
            <w:r>
              <w:rPr>
                <w:rFonts w:ascii="Times New Roman" w:hAnsi="Times New Roman" w:cs="Times New Roman"/>
                <w:color w:val="000000"/>
                <w:sz w:val="28"/>
                <w:szCs w:val="28"/>
                <w:lang w:val="uk-UA"/>
              </w:rPr>
              <w:t>.</w:t>
            </w:r>
            <w:r w:rsidRPr="003E507D">
              <w:rPr>
                <w:rFonts w:ascii="Times New Roman" w:hAnsi="Times New Roman" w:cs="Times New Roman"/>
                <w:color w:val="000000"/>
                <w:sz w:val="28"/>
                <w:szCs w:val="28"/>
              </w:rPr>
              <w:t>-260.с.</w:t>
            </w:r>
          </w:p>
          <w:p w:rsidR="00CE3902" w:rsidRPr="00D0730F" w:rsidRDefault="00CE3902" w:rsidP="00D64122">
            <w:pPr>
              <w:pStyle w:val="ListParagraph"/>
              <w:numPr>
                <w:ilvl w:val="0"/>
                <w:numId w:val="1"/>
              </w:numPr>
              <w:spacing w:after="0" w:line="360" w:lineRule="auto"/>
              <w:ind w:left="432" w:hanging="180"/>
              <w:jc w:val="both"/>
              <w:rPr>
                <w:rFonts w:ascii="Times New Roman" w:hAnsi="Times New Roman" w:cs="Times New Roman"/>
                <w:sz w:val="28"/>
                <w:szCs w:val="28"/>
                <w:lang w:val="uk-UA"/>
              </w:rPr>
            </w:pPr>
            <w:r w:rsidRPr="006B56D2">
              <w:rPr>
                <w:rFonts w:ascii="Times New Roman" w:hAnsi="Times New Roman" w:cs="Times New Roman"/>
                <w:sz w:val="28"/>
                <w:szCs w:val="28"/>
                <w:lang w:val="uk-UA"/>
              </w:rPr>
              <w:t>Превентивне</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виховання</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школярів: методичні</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поради</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класному</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керівнику. – Харків: Харківська</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академія</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неперервної</w:t>
            </w:r>
            <w:r>
              <w:rPr>
                <w:rFonts w:ascii="Times New Roman" w:hAnsi="Times New Roman" w:cs="Times New Roman"/>
                <w:sz w:val="28"/>
                <w:szCs w:val="28"/>
                <w:lang w:val="uk-UA"/>
              </w:rPr>
              <w:t xml:space="preserve"> </w:t>
            </w:r>
            <w:r w:rsidRPr="006B56D2">
              <w:rPr>
                <w:rFonts w:ascii="Times New Roman" w:hAnsi="Times New Roman" w:cs="Times New Roman"/>
                <w:sz w:val="28"/>
                <w:szCs w:val="28"/>
                <w:lang w:val="uk-UA"/>
              </w:rPr>
              <w:t>освіти, 2014.</w:t>
            </w:r>
          </w:p>
        </w:tc>
      </w:tr>
      <w:tr w:rsidR="00CE3902" w:rsidRPr="004D773A">
        <w:tc>
          <w:tcPr>
            <w:tcW w:w="3528" w:type="dxa"/>
          </w:tcPr>
          <w:p w:rsidR="00CE3902" w:rsidRPr="004D773A" w:rsidRDefault="00CE3902" w:rsidP="008E2B42">
            <w:pPr>
              <w:spacing w:after="0" w:line="240" w:lineRule="auto"/>
              <w:rPr>
                <w:rFonts w:ascii="Times New Roman" w:hAnsi="Times New Roman" w:cs="Times New Roman"/>
                <w:b/>
                <w:bCs/>
                <w:sz w:val="28"/>
                <w:szCs w:val="28"/>
              </w:rPr>
            </w:pPr>
            <w:r w:rsidRPr="004D773A">
              <w:rPr>
                <w:rFonts w:ascii="Times New Roman" w:hAnsi="Times New Roman" w:cs="Times New Roman"/>
                <w:b/>
                <w:bCs/>
                <w:sz w:val="28"/>
                <w:szCs w:val="28"/>
              </w:rPr>
              <w:t xml:space="preserve">Висновки </w:t>
            </w:r>
          </w:p>
          <w:p w:rsidR="00CE3902" w:rsidRPr="004D773A" w:rsidRDefault="00CE3902" w:rsidP="008E2B42">
            <w:pPr>
              <w:spacing w:after="0" w:line="240" w:lineRule="auto"/>
              <w:rPr>
                <w:rFonts w:ascii="Times New Roman" w:hAnsi="Times New Roman" w:cs="Times New Roman"/>
                <w:b/>
                <w:bCs/>
                <w:sz w:val="28"/>
                <w:szCs w:val="28"/>
              </w:rPr>
            </w:pPr>
          </w:p>
        </w:tc>
        <w:tc>
          <w:tcPr>
            <w:tcW w:w="6325" w:type="dxa"/>
          </w:tcPr>
          <w:p w:rsidR="00CE3902" w:rsidRPr="004D773A" w:rsidRDefault="00CE3902" w:rsidP="002E6DF6">
            <w:pPr>
              <w:spacing w:after="0" w:line="360" w:lineRule="auto"/>
              <w:ind w:firstLine="708"/>
              <w:jc w:val="both"/>
              <w:rPr>
                <w:rFonts w:ascii="Times New Roman" w:hAnsi="Times New Roman" w:cs="Times New Roman"/>
                <w:sz w:val="28"/>
                <w:szCs w:val="28"/>
              </w:rPr>
            </w:pPr>
            <w:r w:rsidRPr="006D5D85">
              <w:rPr>
                <w:rFonts w:ascii="Times New Roman" w:hAnsi="Times New Roman" w:cs="Times New Roman"/>
                <w:sz w:val="28"/>
                <w:szCs w:val="28"/>
              </w:rPr>
              <w:t xml:space="preserve">Завдання сучасного педагога </w:t>
            </w:r>
            <w:r>
              <w:rPr>
                <w:rFonts w:ascii="Times New Roman" w:hAnsi="Times New Roman" w:cs="Times New Roman"/>
                <w:sz w:val="28"/>
                <w:szCs w:val="28"/>
              </w:rPr>
              <w:t>–створення умов для формування</w:t>
            </w:r>
            <w:r w:rsidRPr="006D5D85">
              <w:rPr>
                <w:rFonts w:ascii="Times New Roman" w:hAnsi="Times New Roman" w:cs="Times New Roman"/>
                <w:sz w:val="28"/>
                <w:szCs w:val="28"/>
              </w:rPr>
              <w:t xml:space="preserve"> особистості,  як активного громадянина України, духовно багатої, морально благородної особи. Я вважаю, що впровадження національно-патріотичного виховання у позакласній роботі сприяє вихованню у школярів гордості за минуле й сучасне України, любові до рідної мови, формуванню духовно розвиненої, творчої, працелюбної особистості, найвищим бажанням якої є жити і працювати для України.</w:t>
            </w:r>
          </w:p>
        </w:tc>
      </w:tr>
    </w:tbl>
    <w:p w:rsidR="00CE3902" w:rsidRPr="002E6DF6" w:rsidRDefault="00CE3902" w:rsidP="00D64122">
      <w:pPr>
        <w:rPr>
          <w:rFonts w:cs="Times New Roman"/>
        </w:rPr>
      </w:pPr>
    </w:p>
    <w:sectPr w:rsidR="00CE3902" w:rsidRPr="002E6DF6" w:rsidSect="002E6DF6">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7543D"/>
    <w:multiLevelType w:val="hybridMultilevel"/>
    <w:tmpl w:val="BD225F3A"/>
    <w:lvl w:ilvl="0" w:tplc="2480A19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8D406F2"/>
    <w:multiLevelType w:val="hybridMultilevel"/>
    <w:tmpl w:val="A8C294D0"/>
    <w:lvl w:ilvl="0" w:tplc="CD1C392A">
      <w:start w:val="1"/>
      <w:numFmt w:val="decimal"/>
      <w:lvlText w:val="%1."/>
      <w:lvlJc w:val="left"/>
      <w:pPr>
        <w:ind w:left="720" w:hanging="360"/>
      </w:pPr>
      <w:rPr>
        <w:rFonts w:hint="default"/>
      </w:rPr>
    </w:lvl>
    <w:lvl w:ilvl="1" w:tplc="742650FE">
      <w:start w:val="1"/>
      <w:numFmt w:val="lowerLetter"/>
      <w:lvlText w:val="%2."/>
      <w:lvlJc w:val="left"/>
      <w:pPr>
        <w:ind w:left="1440" w:hanging="360"/>
      </w:pPr>
    </w:lvl>
    <w:lvl w:ilvl="2" w:tplc="75F6D1E4">
      <w:start w:val="1"/>
      <w:numFmt w:val="lowerRoman"/>
      <w:lvlText w:val="%3."/>
      <w:lvlJc w:val="right"/>
      <w:pPr>
        <w:ind w:left="2160" w:hanging="180"/>
      </w:pPr>
    </w:lvl>
    <w:lvl w:ilvl="3" w:tplc="9D1A58D6">
      <w:start w:val="1"/>
      <w:numFmt w:val="decimal"/>
      <w:lvlText w:val="%4."/>
      <w:lvlJc w:val="left"/>
      <w:pPr>
        <w:ind w:left="2880" w:hanging="360"/>
      </w:pPr>
    </w:lvl>
    <w:lvl w:ilvl="4" w:tplc="88B891BE">
      <w:start w:val="1"/>
      <w:numFmt w:val="lowerLetter"/>
      <w:lvlText w:val="%5."/>
      <w:lvlJc w:val="left"/>
      <w:pPr>
        <w:ind w:left="3600" w:hanging="360"/>
      </w:pPr>
    </w:lvl>
    <w:lvl w:ilvl="5" w:tplc="9D682FF8">
      <w:start w:val="1"/>
      <w:numFmt w:val="lowerRoman"/>
      <w:lvlText w:val="%6."/>
      <w:lvlJc w:val="right"/>
      <w:pPr>
        <w:ind w:left="4320" w:hanging="180"/>
      </w:pPr>
    </w:lvl>
    <w:lvl w:ilvl="6" w:tplc="91A4E3E2">
      <w:start w:val="1"/>
      <w:numFmt w:val="decimal"/>
      <w:lvlText w:val="%7."/>
      <w:lvlJc w:val="left"/>
      <w:pPr>
        <w:ind w:left="5040" w:hanging="360"/>
      </w:pPr>
    </w:lvl>
    <w:lvl w:ilvl="7" w:tplc="D444E7FA">
      <w:start w:val="1"/>
      <w:numFmt w:val="lowerLetter"/>
      <w:lvlText w:val="%8."/>
      <w:lvlJc w:val="left"/>
      <w:pPr>
        <w:ind w:left="5760" w:hanging="360"/>
      </w:pPr>
    </w:lvl>
    <w:lvl w:ilvl="8" w:tplc="E7A2C1EA">
      <w:start w:val="1"/>
      <w:numFmt w:val="lowerRoman"/>
      <w:lvlText w:val="%9."/>
      <w:lvlJc w:val="right"/>
      <w:pPr>
        <w:ind w:left="6480" w:hanging="180"/>
      </w:pPr>
    </w:lvl>
  </w:abstractNum>
  <w:abstractNum w:abstractNumId="2">
    <w:nsid w:val="7B6116A7"/>
    <w:multiLevelType w:val="hybridMultilevel"/>
    <w:tmpl w:val="761ECD3C"/>
    <w:lvl w:ilvl="0" w:tplc="404401C6">
      <w:numFmt w:val="bullet"/>
      <w:lvlText w:val="-"/>
      <w:lvlJc w:val="left"/>
      <w:pPr>
        <w:tabs>
          <w:tab w:val="num" w:pos="1440"/>
        </w:tabs>
        <w:ind w:left="1440" w:hanging="90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DF6"/>
    <w:rsid w:val="00082F31"/>
    <w:rsid w:val="000A0D6C"/>
    <w:rsid w:val="000E3CFF"/>
    <w:rsid w:val="00115033"/>
    <w:rsid w:val="001B0C34"/>
    <w:rsid w:val="00212D3D"/>
    <w:rsid w:val="002C3624"/>
    <w:rsid w:val="002E6DF6"/>
    <w:rsid w:val="00342475"/>
    <w:rsid w:val="0038701E"/>
    <w:rsid w:val="003E507D"/>
    <w:rsid w:val="00402CC9"/>
    <w:rsid w:val="00443C0D"/>
    <w:rsid w:val="00472D3E"/>
    <w:rsid w:val="004D773A"/>
    <w:rsid w:val="006847DE"/>
    <w:rsid w:val="006B56D2"/>
    <w:rsid w:val="006D4F23"/>
    <w:rsid w:val="006D5D85"/>
    <w:rsid w:val="00741C46"/>
    <w:rsid w:val="00774EEC"/>
    <w:rsid w:val="00807380"/>
    <w:rsid w:val="008A4459"/>
    <w:rsid w:val="008A6000"/>
    <w:rsid w:val="008E2B42"/>
    <w:rsid w:val="00975C85"/>
    <w:rsid w:val="009C49FA"/>
    <w:rsid w:val="00A17854"/>
    <w:rsid w:val="00A86D8A"/>
    <w:rsid w:val="00AA76D9"/>
    <w:rsid w:val="00B11ABB"/>
    <w:rsid w:val="00CA01BA"/>
    <w:rsid w:val="00CE3902"/>
    <w:rsid w:val="00CF29A3"/>
    <w:rsid w:val="00CF320C"/>
    <w:rsid w:val="00D03206"/>
    <w:rsid w:val="00D0730F"/>
    <w:rsid w:val="00D2119A"/>
    <w:rsid w:val="00D324DF"/>
    <w:rsid w:val="00D64122"/>
    <w:rsid w:val="00D66215"/>
    <w:rsid w:val="00D96C51"/>
    <w:rsid w:val="00E04206"/>
    <w:rsid w:val="00ED1795"/>
    <w:rsid w:val="00F25548"/>
    <w:rsid w:val="00FE3225"/>
    <w:rsid w:val="00FE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F6"/>
    <w:pPr>
      <w:spacing w:after="200" w:line="276" w:lineRule="auto"/>
    </w:pPr>
    <w:rPr>
      <w:rFonts w:eastAsia="Times New Roman"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E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2E6DF6"/>
    <w:rPr>
      <w:rFonts w:ascii="Courier New" w:hAnsi="Courier New" w:cs="Courier New"/>
      <w:sz w:val="20"/>
      <w:szCs w:val="20"/>
      <w:lang w:eastAsia="ru-RU"/>
    </w:rPr>
  </w:style>
  <w:style w:type="paragraph" w:styleId="NoSpacing">
    <w:name w:val="No Spacing"/>
    <w:uiPriority w:val="99"/>
    <w:qFormat/>
    <w:rsid w:val="002E6DF6"/>
    <w:rPr>
      <w:rFonts w:eastAsia="Times New Roman" w:cs="Calibri"/>
      <w:lang w:val="uk-UA" w:eastAsia="uk-UA"/>
    </w:rPr>
  </w:style>
  <w:style w:type="paragraph" w:styleId="ListParagraph">
    <w:name w:val="List Paragraph"/>
    <w:basedOn w:val="Normal"/>
    <w:uiPriority w:val="99"/>
    <w:qFormat/>
    <w:rsid w:val="002E6DF6"/>
    <w:pPr>
      <w:ind w:left="720"/>
    </w:pPr>
    <w:rPr>
      <w:rFonts w:eastAsia="Calibri"/>
      <w:lang w:val="ru-RU" w:eastAsia="en-US"/>
    </w:rPr>
  </w:style>
  <w:style w:type="character" w:customStyle="1" w:styleId="FontStyle11">
    <w:name w:val="Font Style11"/>
    <w:basedOn w:val="DefaultParagraphFont"/>
    <w:uiPriority w:val="99"/>
    <w:rsid w:val="00CA01BA"/>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5</Pages>
  <Words>962</Words>
  <Characters>5490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8</cp:revision>
  <cp:lastPrinted>2015-01-14T10:54:00Z</cp:lastPrinted>
  <dcterms:created xsi:type="dcterms:W3CDTF">2015-11-01T11:17:00Z</dcterms:created>
  <dcterms:modified xsi:type="dcterms:W3CDTF">2015-01-14T10:54:00Z</dcterms:modified>
</cp:coreProperties>
</file>